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8809D3" w14:textId="68F01B1C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121827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5B498D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  <w:r w:rsidR="00B274CC">
        <w:rPr>
          <w:rFonts w:ascii="Arial" w:eastAsia="SimSun" w:hAnsi="Arial" w:cs="Times New Roman"/>
          <w:b/>
          <w:sz w:val="24"/>
          <w:szCs w:val="20"/>
          <w:lang w:val="en-GB"/>
        </w:rPr>
        <w:t>-</w:t>
      </w:r>
      <w:r w:rsidR="00E90A8B">
        <w:rPr>
          <w:rFonts w:ascii="Arial" w:eastAsia="SimSun" w:hAnsi="Arial" w:cs="Times New Roman"/>
          <w:b/>
          <w:sz w:val="24"/>
          <w:szCs w:val="20"/>
          <w:lang w:val="en-GB"/>
        </w:rPr>
        <w:t>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870738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</w:t>
      </w:r>
      <w:r w:rsidR="00933A2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</w:t>
      </w:r>
      <w:r w:rsidR="00E07237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0</w:t>
      </w:r>
      <w:r w:rsidR="00074C3F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5209</w:t>
      </w:r>
    </w:p>
    <w:p w14:paraId="3DEDC117" w14:textId="05DD857F" w:rsidR="00841BCD" w:rsidRPr="00841BCD" w:rsidRDefault="00A4613B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Electronic Meeting</w:t>
      </w:r>
      <w:r w:rsidR="00020C6D">
        <w:rPr>
          <w:rFonts w:ascii="Arial" w:eastAsia="SimSun" w:hAnsi="Arial" w:cs="Times New Roman"/>
          <w:b/>
          <w:sz w:val="24"/>
          <w:szCs w:val="20"/>
          <w:lang w:val="en-GB"/>
        </w:rPr>
        <w:t>,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5B498D">
        <w:rPr>
          <w:rFonts w:ascii="Arial" w:eastAsia="SimSun" w:hAnsi="Arial" w:cs="Times New Roman"/>
          <w:b/>
          <w:sz w:val="24"/>
          <w:szCs w:val="20"/>
          <w:lang w:val="en-GB"/>
        </w:rPr>
        <w:t>21 February</w:t>
      </w:r>
      <w:r w:rsidR="00BA37CF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</w:t>
      </w:r>
      <w:r w:rsidR="005B498D">
        <w:rPr>
          <w:rFonts w:ascii="Arial" w:eastAsia="SimSun" w:hAnsi="Arial" w:cs="Times New Roman"/>
          <w:b/>
          <w:sz w:val="24"/>
          <w:szCs w:val="20"/>
          <w:lang w:val="en-GB"/>
        </w:rPr>
        <w:t>3</w:t>
      </w:r>
      <w:r w:rsidR="00BA37CF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5B498D">
        <w:rPr>
          <w:rFonts w:ascii="Arial" w:eastAsia="SimSun" w:hAnsi="Arial" w:cs="Times New Roman"/>
          <w:b/>
          <w:sz w:val="24"/>
          <w:szCs w:val="20"/>
          <w:lang w:val="en-GB"/>
        </w:rPr>
        <w:t>March</w:t>
      </w:r>
      <w:r w:rsidR="002F5F97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  <w:r w:rsidR="00870738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</w:t>
      </w:r>
      <w:r w:rsidR="005A424B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</w:t>
      </w:r>
    </w:p>
    <w:bookmarkEnd w:id="0"/>
    <w:bookmarkEnd w:id="1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54A8C51E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C64FEE">
        <w:rPr>
          <w:rFonts w:ascii="Arial" w:eastAsia="Calibri" w:hAnsi="Arial" w:cs="Arial"/>
          <w:b/>
          <w:bCs/>
          <w:sz w:val="24"/>
          <w:lang w:val="en-GB"/>
        </w:rPr>
        <w:t>Further d</w:t>
      </w:r>
      <w:r w:rsidR="009F1491">
        <w:rPr>
          <w:rFonts w:ascii="Arial" w:eastAsia="Calibri" w:hAnsi="Arial" w:cs="Arial"/>
          <w:b/>
          <w:bCs/>
          <w:sz w:val="24"/>
          <w:lang w:val="en-GB"/>
        </w:rPr>
        <w:t>iscussion o</w:t>
      </w:r>
      <w:r w:rsidR="001D643B">
        <w:rPr>
          <w:rFonts w:ascii="Arial" w:eastAsia="Calibri" w:hAnsi="Arial" w:cs="Arial"/>
          <w:b/>
          <w:bCs/>
          <w:sz w:val="24"/>
          <w:lang w:val="en-GB"/>
        </w:rPr>
        <w:t xml:space="preserve">n </w:t>
      </w:r>
      <w:r w:rsidR="00F50586">
        <w:rPr>
          <w:rFonts w:ascii="Arial" w:eastAsia="Calibri" w:hAnsi="Arial" w:cs="Arial"/>
          <w:b/>
          <w:bCs/>
          <w:sz w:val="24"/>
          <w:lang w:val="en-GB"/>
        </w:rPr>
        <w:t>L1-SINR</w:t>
      </w:r>
      <w:r w:rsidR="008A267E">
        <w:rPr>
          <w:rFonts w:ascii="Arial" w:eastAsia="Calibri" w:hAnsi="Arial" w:cs="Arial"/>
          <w:b/>
          <w:bCs/>
          <w:sz w:val="24"/>
          <w:lang w:val="en-GB"/>
        </w:rPr>
        <w:t xml:space="preserve"> measurement</w:t>
      </w:r>
      <w:r w:rsidR="005C5F04">
        <w:rPr>
          <w:rFonts w:ascii="Arial" w:eastAsia="Calibri" w:hAnsi="Arial" w:cs="Arial"/>
          <w:b/>
          <w:bCs/>
          <w:sz w:val="24"/>
          <w:lang w:val="en-GB"/>
        </w:rPr>
        <w:t xml:space="preserve">s for </w:t>
      </w:r>
      <w:r w:rsidR="00141C48">
        <w:rPr>
          <w:rFonts w:ascii="Arial" w:eastAsia="Calibri" w:hAnsi="Arial" w:cs="Arial"/>
          <w:b/>
          <w:bCs/>
          <w:sz w:val="24"/>
          <w:lang w:val="en-GB"/>
        </w:rPr>
        <w:t xml:space="preserve">Rel-17 </w:t>
      </w:r>
      <w:r w:rsidR="005C5F04">
        <w:rPr>
          <w:rFonts w:ascii="Arial" w:eastAsia="Calibri" w:hAnsi="Arial" w:cs="Arial"/>
          <w:b/>
          <w:bCs/>
          <w:sz w:val="24"/>
          <w:lang w:val="en-GB"/>
        </w:rPr>
        <w:t>FR1 HST CA</w:t>
      </w:r>
      <w:r w:rsidR="009F1491">
        <w:rPr>
          <w:rFonts w:ascii="Arial" w:eastAsia="Calibri" w:hAnsi="Arial" w:cs="Arial"/>
          <w:b/>
          <w:bCs/>
          <w:sz w:val="24"/>
          <w:lang w:val="en-GB"/>
        </w:rPr>
        <w:t xml:space="preserve">  </w:t>
      </w:r>
      <w:r w:rsidR="001D643B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53921647" w14:textId="4540D5C6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1F4392">
        <w:rPr>
          <w:rFonts w:ascii="Arial" w:eastAsia="MS Mincho" w:hAnsi="Arial" w:cs="Arial"/>
          <w:b/>
          <w:bCs/>
          <w:sz w:val="24"/>
          <w:szCs w:val="20"/>
          <w:lang w:val="en-GB"/>
        </w:rPr>
        <w:t>10</w:t>
      </w:r>
      <w:r w:rsidRPr="00F80AD4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BC0951" w:rsidRPr="00453652">
        <w:rPr>
          <w:rFonts w:ascii="Arial" w:eastAsia="MS Mincho" w:hAnsi="Arial" w:cs="Arial"/>
          <w:b/>
          <w:bCs/>
          <w:sz w:val="24"/>
          <w:szCs w:val="20"/>
          <w:lang w:val="en-GB"/>
        </w:rPr>
        <w:t>8</w:t>
      </w:r>
      <w:r w:rsidR="00C61950" w:rsidRPr="00453652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0D3894" w:rsidRPr="00453652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  <w:r w:rsidR="008D62EC" w:rsidRPr="00453652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0D3894" w:rsidRPr="00453652">
        <w:rPr>
          <w:rFonts w:ascii="Arial" w:eastAsia="MS Mincho" w:hAnsi="Arial" w:cs="Arial"/>
          <w:b/>
          <w:bCs/>
          <w:sz w:val="24"/>
          <w:szCs w:val="20"/>
          <w:lang w:val="en-GB"/>
        </w:rPr>
        <w:t>3</w:t>
      </w:r>
    </w:p>
    <w:p w14:paraId="266D763D" w14:textId="4779B9DF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075FC9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1F07AC1D" w14:textId="59C16D67" w:rsidR="00E66B2A" w:rsidRDefault="001C5C27" w:rsidP="00DD56D9">
      <w:pPr>
        <w:rPr>
          <w:bCs/>
          <w:szCs w:val="20"/>
        </w:rPr>
      </w:pPr>
      <w:r>
        <w:rPr>
          <w:bCs/>
        </w:rPr>
        <w:t xml:space="preserve">At the RAN4#101bis-e meeting, no agreements were reached for the L1-SINR accuracy requirement for FR1 HST scenarios. Consequently, it is </w:t>
      </w:r>
      <w:r w:rsidR="00567505">
        <w:rPr>
          <w:bCs/>
        </w:rPr>
        <w:t>outlines as an open issue in the WF</w:t>
      </w:r>
      <w:r>
        <w:rPr>
          <w:bCs/>
        </w:rPr>
        <w:t xml:space="preserve"> [1]:</w:t>
      </w:r>
      <w:r w:rsidR="00462551">
        <w:rPr>
          <w:bCs/>
          <w:szCs w:val="2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0C58A7" w14:paraId="03F52E51" w14:textId="77777777" w:rsidTr="000C58A7">
        <w:tc>
          <w:tcPr>
            <w:tcW w:w="9617" w:type="dxa"/>
          </w:tcPr>
          <w:p w14:paraId="42E69E6B" w14:textId="6D97038F" w:rsidR="000C58A7" w:rsidRPr="000C58A7" w:rsidRDefault="000C58A7" w:rsidP="000C58A7">
            <w:pPr>
              <w:spacing w:after="180"/>
              <w:rPr>
                <w:rFonts w:eastAsia="SimSun" w:cs="Times New Roman"/>
                <w:b/>
                <w:szCs w:val="20"/>
                <w:u w:val="single"/>
                <w:lang w:val="en-GB" w:eastAsia="ko-KR"/>
              </w:rPr>
            </w:pPr>
            <w:r w:rsidRPr="000C58A7">
              <w:rPr>
                <w:rFonts w:eastAsia="SimSun" w:cs="Times New Roman"/>
                <w:b/>
                <w:szCs w:val="20"/>
                <w:u w:val="single"/>
                <w:lang w:val="en-GB" w:eastAsia="ko-KR"/>
              </w:rPr>
              <w:t>Issue 3-1-</w:t>
            </w:r>
            <w:r w:rsidR="001C5C27">
              <w:rPr>
                <w:rFonts w:eastAsia="SimSun" w:cs="Times New Roman"/>
                <w:b/>
                <w:szCs w:val="20"/>
                <w:u w:val="single"/>
                <w:lang w:val="en-GB" w:eastAsia="ko-KR"/>
              </w:rPr>
              <w:t>1</w:t>
            </w:r>
            <w:r w:rsidRPr="000C58A7">
              <w:rPr>
                <w:rFonts w:eastAsia="SimSun" w:cs="Times New Roman"/>
                <w:b/>
                <w:szCs w:val="20"/>
                <w:u w:val="single"/>
                <w:lang w:val="en-GB" w:eastAsia="ko-KR"/>
              </w:rPr>
              <w:t>: how to specify the requirements when L1-SINR is applied in high speed scenario</w:t>
            </w:r>
          </w:p>
          <w:p w14:paraId="24583FDF" w14:textId="77777777" w:rsidR="000C58A7" w:rsidRPr="000C58A7" w:rsidRDefault="000C58A7" w:rsidP="000C58A7">
            <w:pPr>
              <w:numPr>
                <w:ilvl w:val="0"/>
                <w:numId w:val="33"/>
              </w:numPr>
              <w:spacing w:after="120"/>
              <w:ind w:left="720"/>
              <w:rPr>
                <w:rFonts w:eastAsia="SimSun" w:cs="Times New Roman"/>
                <w:szCs w:val="24"/>
                <w:lang w:val="en-GB" w:eastAsia="zh-CN"/>
              </w:rPr>
            </w:pPr>
            <w:r w:rsidRPr="000C58A7">
              <w:rPr>
                <w:rFonts w:eastAsia="SimSun" w:cs="Times New Roman"/>
                <w:szCs w:val="24"/>
                <w:lang w:val="en-GB" w:eastAsia="zh-CN"/>
              </w:rPr>
              <w:t>Option 1 (HW, QC, Ericsson, MTK, ZTE, Intel, CMCC): Existing L1-SINR measurement requirements are reused for HST, and the upper bound of the side condition is 5dB</w:t>
            </w:r>
          </w:p>
          <w:p w14:paraId="09D67939" w14:textId="06087CD1" w:rsidR="000C58A7" w:rsidRPr="000C58A7" w:rsidRDefault="000C58A7" w:rsidP="000C58A7">
            <w:pPr>
              <w:numPr>
                <w:ilvl w:val="0"/>
                <w:numId w:val="33"/>
              </w:numPr>
              <w:spacing w:after="120"/>
              <w:ind w:left="720"/>
              <w:rPr>
                <w:rFonts w:eastAsia="SimSun" w:cs="Times New Roman"/>
                <w:szCs w:val="24"/>
                <w:lang w:val="en-GB" w:eastAsia="zh-CN"/>
              </w:rPr>
            </w:pPr>
            <w:r w:rsidRPr="000C58A7">
              <w:rPr>
                <w:rFonts w:eastAsia="SimSun" w:cs="Times New Roman"/>
                <w:szCs w:val="24"/>
                <w:lang w:val="en-GB" w:eastAsia="zh-CN"/>
              </w:rPr>
              <w:t>Option 2 (Nokia, vivo): Current L1-SINR measurement requirement can be reused in HST, no upper bound of side condition</w:t>
            </w:r>
          </w:p>
        </w:tc>
      </w:tr>
    </w:tbl>
    <w:p w14:paraId="4262BECF" w14:textId="613EED21" w:rsidR="000C58A7" w:rsidRDefault="000C58A7" w:rsidP="00DD56D9">
      <w:pPr>
        <w:rPr>
          <w:bCs/>
          <w:szCs w:val="20"/>
        </w:rPr>
      </w:pPr>
    </w:p>
    <w:p w14:paraId="20D04FA0" w14:textId="7FBC4F4D" w:rsidR="00921FB7" w:rsidRPr="00DD56D9" w:rsidRDefault="00CE0E09" w:rsidP="00CE0E09">
      <w:pPr>
        <w:rPr>
          <w:bCs/>
          <w:szCs w:val="20"/>
        </w:rPr>
      </w:pPr>
      <w:r>
        <w:rPr>
          <w:bCs/>
          <w:szCs w:val="20"/>
        </w:rPr>
        <w:t xml:space="preserve">In this contribution, we further discuss the above open issue </w:t>
      </w:r>
      <w:r w:rsidR="001C5C27">
        <w:rPr>
          <w:bCs/>
          <w:szCs w:val="20"/>
        </w:rPr>
        <w:t>and provides our views in an attempt to make progress</w:t>
      </w:r>
      <w:r>
        <w:rPr>
          <w:bCs/>
          <w:szCs w:val="20"/>
        </w:rPr>
        <w:t xml:space="preserve">. </w:t>
      </w:r>
    </w:p>
    <w:p w14:paraId="089576FA" w14:textId="2FD79840" w:rsidR="00771D5E" w:rsidRPr="00DF648B" w:rsidRDefault="003B659E" w:rsidP="00DF648B">
      <w:pPr>
        <w:pStyle w:val="RAN4H1"/>
      </w:pPr>
      <w:r w:rsidRPr="00AE56B1">
        <w:t>Discussion</w:t>
      </w:r>
    </w:p>
    <w:p w14:paraId="1E62FA20" w14:textId="1776033E" w:rsidR="00F63B9E" w:rsidRDefault="00C76F07" w:rsidP="004D609A">
      <w:r>
        <w:t>Our proposal in [2] is based on the outcome of simulation studies</w:t>
      </w:r>
      <w:r w:rsidR="00165AB5">
        <w:t>,</w:t>
      </w:r>
      <w:r>
        <w:t xml:space="preserve"> which were carried </w:t>
      </w:r>
      <w:r w:rsidR="00165AB5">
        <w:t xml:space="preserve">out </w:t>
      </w:r>
      <w:r>
        <w:t>using the assumptions agreed in the WF</w:t>
      </w:r>
      <w:r w:rsidR="00F63B9E">
        <w:t xml:space="preserve"> on RRM for FR1 HST</w:t>
      </w:r>
      <w:r>
        <w:t xml:space="preserve"> [3]. </w:t>
      </w:r>
      <w:r w:rsidR="005158ED">
        <w:t>Referring</w:t>
      </w:r>
      <w:r w:rsidR="00F63B9E">
        <w:t xml:space="preserve"> to [3], the </w:t>
      </w:r>
      <w:r w:rsidR="00225C97">
        <w:t xml:space="preserve">agreed </w:t>
      </w:r>
      <w:r w:rsidR="00F63B9E">
        <w:t xml:space="preserve">simulation assumptions are </w:t>
      </w:r>
      <w:r w:rsidR="00165AB5">
        <w:t>as follows:</w:t>
      </w:r>
    </w:p>
    <w:p w14:paraId="6CAAC82F" w14:textId="446F73E0" w:rsidR="00F63B9E" w:rsidRDefault="00F63B9E" w:rsidP="00F63B9E">
      <w:pPr>
        <w:ind w:left="720" w:firstLine="720"/>
      </w:pPr>
      <w:r>
        <w:t xml:space="preserve">Table 1: Simulation assumptions for L1-SINR for FR1 HST </w:t>
      </w:r>
      <w:r w:rsidR="0050045A">
        <w:t>[3]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57"/>
        <w:gridCol w:w="1980"/>
        <w:gridCol w:w="1980"/>
      </w:tblGrid>
      <w:tr w:rsidR="00F63B9E" w14:paraId="38620CBE" w14:textId="77777777" w:rsidTr="00AD4C9D">
        <w:trPr>
          <w:trHeight w:val="218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EDBE049" w14:textId="77777777" w:rsidR="00F63B9E" w:rsidRDefault="00F63B9E" w:rsidP="00AD4C9D">
            <w:pPr>
              <w:ind w:right="74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Simulation parameters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438214B" w14:textId="77777777" w:rsidR="00F63B9E" w:rsidRDefault="00F63B9E" w:rsidP="00AD4C9D">
            <w:pPr>
              <w:ind w:right="74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Comments/values</w:t>
            </w:r>
          </w:p>
        </w:tc>
      </w:tr>
      <w:tr w:rsidR="00F63B9E" w14:paraId="62B41C28" w14:textId="77777777" w:rsidTr="00AD4C9D">
        <w:trPr>
          <w:trHeight w:val="95"/>
        </w:trPr>
        <w:tc>
          <w:tcPr>
            <w:tcW w:w="566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FAE57" w14:textId="77777777" w:rsidR="00F63B9E" w:rsidRDefault="00F63B9E" w:rsidP="00AD4C9D">
            <w:pPr>
              <w:ind w:right="74"/>
              <w:jc w:val="center"/>
              <w:rPr>
                <w:lang w:eastAsia="ja-JP"/>
              </w:rPr>
            </w:pPr>
            <w:r>
              <w:rPr>
                <w:lang w:eastAsia="ja-JP"/>
              </w:rPr>
              <w:t>Carrier frequency for Cell 1</w:t>
            </w:r>
          </w:p>
        </w:tc>
        <w:tc>
          <w:tcPr>
            <w:tcW w:w="396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006DD" w14:textId="77777777" w:rsidR="00F63B9E" w:rsidRDefault="00F63B9E" w:rsidP="00AD4C9D">
            <w:pPr>
              <w:ind w:right="74"/>
              <w:jc w:val="center"/>
              <w:rPr>
                <w:lang w:eastAsia="ja-JP"/>
              </w:rPr>
            </w:pPr>
            <w:r>
              <w:rPr>
                <w:lang w:eastAsia="ja-JP"/>
              </w:rPr>
              <w:t>3.6 GHz</w:t>
            </w:r>
          </w:p>
        </w:tc>
      </w:tr>
      <w:tr w:rsidR="00F63B9E" w14:paraId="37354F42" w14:textId="77777777" w:rsidTr="00AD4C9D">
        <w:trPr>
          <w:trHeight w:val="457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91C80" w14:textId="77777777" w:rsidR="00F63B9E" w:rsidRDefault="00F63B9E" w:rsidP="00AD4C9D">
            <w:pPr>
              <w:ind w:right="74"/>
              <w:jc w:val="center"/>
              <w:rPr>
                <w:lang w:eastAsia="ja-JP"/>
              </w:rPr>
            </w:pPr>
            <w:r>
              <w:rPr>
                <w:lang w:eastAsia="ja-JP"/>
              </w:rPr>
              <w:t>channel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7188B" w14:textId="77777777" w:rsidR="00F63B9E" w:rsidRDefault="00F63B9E" w:rsidP="00AD4C9D">
            <w:pPr>
              <w:ind w:right="74"/>
              <w:jc w:val="center"/>
              <w:rPr>
                <w:lang w:eastAsia="ja-JP"/>
              </w:rPr>
            </w:pPr>
            <w:r>
              <w:rPr>
                <w:lang w:eastAsia="ja-JP"/>
              </w:rPr>
              <w:t>AWGN</w:t>
            </w:r>
          </w:p>
        </w:tc>
      </w:tr>
      <w:tr w:rsidR="00F63B9E" w14:paraId="0B3CECD5" w14:textId="77777777" w:rsidTr="00AD4C9D">
        <w:trPr>
          <w:trHeight w:val="282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E6AC0" w14:textId="77777777" w:rsidR="00F63B9E" w:rsidRDefault="00F63B9E" w:rsidP="00AD4C9D">
            <w:pPr>
              <w:ind w:right="74"/>
              <w:jc w:val="center"/>
              <w:rPr>
                <w:lang w:eastAsia="zh-CN"/>
              </w:rPr>
            </w:pPr>
            <w:r>
              <w:t>BS transmit antennas for CSI-RS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1FE12" w14:textId="77777777" w:rsidR="00F63B9E" w:rsidRDefault="00F63B9E" w:rsidP="00AD4C9D">
            <w:pPr>
              <w:ind w:right="74"/>
              <w:jc w:val="center"/>
            </w:pPr>
            <w:r>
              <w:t>1 tx</w:t>
            </w:r>
          </w:p>
        </w:tc>
      </w:tr>
      <w:tr w:rsidR="00F63B9E" w14:paraId="10E6B713" w14:textId="77777777" w:rsidTr="00AD4C9D">
        <w:trPr>
          <w:trHeight w:val="117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65742" w14:textId="77777777" w:rsidR="00F63B9E" w:rsidRDefault="00F63B9E" w:rsidP="00AD4C9D">
            <w:pPr>
              <w:ind w:right="74"/>
              <w:jc w:val="center"/>
              <w:rPr>
                <w:lang w:eastAsia="ja-JP"/>
              </w:rPr>
            </w:pPr>
            <w:r>
              <w:t>UE receive antennas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E5B6F" w14:textId="77777777" w:rsidR="00F63B9E" w:rsidRDefault="00F63B9E" w:rsidP="00AD4C9D">
            <w:pPr>
              <w:ind w:right="74"/>
              <w:jc w:val="center"/>
              <w:rPr>
                <w:lang w:eastAsia="ja-JP"/>
              </w:rPr>
            </w:pPr>
            <w:r>
              <w:t>2 rx</w:t>
            </w:r>
          </w:p>
        </w:tc>
      </w:tr>
      <w:tr w:rsidR="00F63B9E" w14:paraId="6DFAC421" w14:textId="77777777" w:rsidTr="00AD4C9D">
        <w:trPr>
          <w:trHeight w:val="447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1037" w14:textId="77777777" w:rsidR="00F63B9E" w:rsidRDefault="00F63B9E" w:rsidP="00AD4C9D">
            <w:pPr>
              <w:ind w:right="74"/>
              <w:jc w:val="center"/>
              <w:rPr>
                <w:lang w:eastAsia="zh-CN"/>
              </w:rPr>
            </w:pPr>
            <w:r>
              <w:t>Data channel subcarrier spacing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D16A6" w14:textId="77777777" w:rsidR="00F63B9E" w:rsidRDefault="00F63B9E" w:rsidP="00AD4C9D">
            <w:pPr>
              <w:ind w:right="74"/>
              <w:jc w:val="center"/>
            </w:pPr>
            <w:r>
              <w:t>The same as CSI-RS subcarrier spacing</w:t>
            </w:r>
          </w:p>
        </w:tc>
      </w:tr>
      <w:tr w:rsidR="00F63B9E" w14:paraId="6E269C81" w14:textId="77777777" w:rsidTr="00AD4C9D">
        <w:trPr>
          <w:trHeight w:val="212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3206C" w14:textId="77777777" w:rsidR="00F63B9E" w:rsidRDefault="00F63B9E" w:rsidP="00AD4C9D">
            <w:pPr>
              <w:ind w:right="74"/>
              <w:jc w:val="center"/>
            </w:pPr>
            <w:r>
              <w:t>Measurement period (in number of measurement samples)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FA194" w14:textId="77777777" w:rsidR="00F63B9E" w:rsidRDefault="00F63B9E" w:rsidP="00AD4C9D">
            <w:pPr>
              <w:ind w:right="74"/>
              <w:jc w:val="center"/>
            </w:pPr>
            <w:r>
              <w:t>1 sample</w:t>
            </w:r>
          </w:p>
        </w:tc>
      </w:tr>
      <w:tr w:rsidR="00F63B9E" w14:paraId="4062BB2E" w14:textId="77777777" w:rsidTr="00AD4C9D">
        <w:trPr>
          <w:trHeight w:val="228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EF6B9" w14:textId="77777777" w:rsidR="00F63B9E" w:rsidRDefault="00F63B9E" w:rsidP="00AD4C9D">
            <w:pPr>
              <w:ind w:left="720" w:right="74"/>
              <w:jc w:val="center"/>
            </w:pPr>
            <w:r>
              <w:t>Subcarrier spacing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C0CC6" w14:textId="77777777" w:rsidR="00F63B9E" w:rsidRDefault="00F63B9E" w:rsidP="00AD4C9D">
            <w:pPr>
              <w:ind w:right="74"/>
              <w:jc w:val="center"/>
            </w:pPr>
            <w:r>
              <w:t>15 kHz; 30 kHz</w:t>
            </w:r>
          </w:p>
        </w:tc>
      </w:tr>
      <w:tr w:rsidR="00F63B9E" w14:paraId="07573407" w14:textId="77777777" w:rsidTr="00AD4C9D">
        <w:trPr>
          <w:trHeight w:val="43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3B6D8" w14:textId="77777777" w:rsidR="00F63B9E" w:rsidRDefault="00F63B9E" w:rsidP="00AD4C9D">
            <w:pPr>
              <w:ind w:left="720" w:right="74"/>
              <w:jc w:val="center"/>
            </w:pPr>
            <w:r>
              <w:t>CSI-RS periodicity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A3BDB" w14:textId="77777777" w:rsidR="00F63B9E" w:rsidRDefault="00F63B9E" w:rsidP="00AD4C9D">
            <w:pPr>
              <w:ind w:right="74"/>
              <w:jc w:val="center"/>
            </w:pPr>
            <w:r>
              <w:t>5 ms</w:t>
            </w:r>
          </w:p>
        </w:tc>
      </w:tr>
      <w:tr w:rsidR="00F63B9E" w14:paraId="20F5BDA3" w14:textId="77777777" w:rsidTr="00AD4C9D">
        <w:trPr>
          <w:trHeight w:val="59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3A07F" w14:textId="77777777" w:rsidR="00F63B9E" w:rsidRDefault="00F63B9E" w:rsidP="00AD4C9D">
            <w:pPr>
              <w:ind w:left="720" w:right="74"/>
              <w:jc w:val="center"/>
            </w:pPr>
            <w:r>
              <w:t>Carrier frequency offset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10B90" w14:textId="77777777" w:rsidR="00F63B9E" w:rsidRDefault="00F63B9E" w:rsidP="00AD4C9D">
            <w:pPr>
              <w:ind w:right="74"/>
            </w:pPr>
            <w:r>
              <w:t>Option 1:</w:t>
            </w:r>
          </w:p>
          <w:p w14:paraId="798594EF" w14:textId="77777777" w:rsidR="00F63B9E" w:rsidRDefault="00F63B9E" w:rsidP="00AD4C9D">
            <w:pPr>
              <w:ind w:right="74"/>
            </w:pPr>
            <w:r>
              <w:t>972Hz for 15kHz;</w:t>
            </w:r>
          </w:p>
          <w:p w14:paraId="14AF9E2C" w14:textId="77777777" w:rsidR="00F63B9E" w:rsidRDefault="00F63B9E" w:rsidP="00AD4C9D">
            <w:pPr>
              <w:ind w:right="74"/>
            </w:pPr>
            <w:r>
              <w:t>1667Hz for 30kHz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3AF83" w14:textId="77777777" w:rsidR="00F63B9E" w:rsidRDefault="00F63B9E" w:rsidP="00AD4C9D">
            <w:pPr>
              <w:ind w:right="74"/>
            </w:pPr>
            <w:r>
              <w:t>Option 2:</w:t>
            </w:r>
          </w:p>
          <w:p w14:paraId="158110E8" w14:textId="77777777" w:rsidR="00F63B9E" w:rsidRDefault="00F63B9E" w:rsidP="00AD4C9D">
            <w:pPr>
              <w:ind w:right="74"/>
              <w:jc w:val="center"/>
            </w:pPr>
            <w:r>
              <w:t>1944Hz for 15kHz;</w:t>
            </w:r>
          </w:p>
          <w:p w14:paraId="13723F5E" w14:textId="77777777" w:rsidR="00F63B9E" w:rsidRDefault="00F63B9E" w:rsidP="00AD4C9D">
            <w:pPr>
              <w:ind w:right="74"/>
              <w:jc w:val="center"/>
            </w:pPr>
            <w:r>
              <w:t>3334Hz for 30kHz</w:t>
            </w:r>
          </w:p>
        </w:tc>
      </w:tr>
      <w:tr w:rsidR="00F63B9E" w14:paraId="1E61B8C1" w14:textId="77777777" w:rsidTr="00AD4C9D">
        <w:trPr>
          <w:trHeight w:val="59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8CA71" w14:textId="77777777" w:rsidR="00F63B9E" w:rsidRPr="009A5E3A" w:rsidRDefault="00F63B9E" w:rsidP="00AD4C9D">
            <w:pPr>
              <w:ind w:left="720"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Propagation condition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B1BAE" w14:textId="77777777" w:rsidR="00F63B9E" w:rsidRDefault="00F63B9E" w:rsidP="00AD4C9D">
            <w:pPr>
              <w:ind w:right="74"/>
              <w:rPr>
                <w:lang w:eastAsia="zh-CN"/>
              </w:rPr>
            </w:pPr>
            <w:r>
              <w:rPr>
                <w:lang w:eastAsia="zh-CN"/>
              </w:rPr>
              <w:t>High speed train condition specified in Table G.3 in TS 38.104</w:t>
            </w:r>
          </w:p>
        </w:tc>
      </w:tr>
      <w:tr w:rsidR="00F63B9E" w14:paraId="529946EE" w14:textId="77777777" w:rsidTr="00AD4C9D">
        <w:trPr>
          <w:trHeight w:val="59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99616" w14:textId="77777777" w:rsidR="00F63B9E" w:rsidRDefault="00F63B9E" w:rsidP="00AD4C9D">
            <w:pPr>
              <w:ind w:left="720"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Number of PRBs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98E4" w14:textId="77777777" w:rsidR="00F63B9E" w:rsidRDefault="00F63B9E" w:rsidP="00AD4C9D">
            <w:pPr>
              <w:ind w:right="74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</w:tr>
      <w:tr w:rsidR="00F63B9E" w14:paraId="7358EEB7" w14:textId="77777777" w:rsidTr="00AD4C9D">
        <w:trPr>
          <w:trHeight w:val="59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30C13" w14:textId="77777777" w:rsidR="00F63B9E" w:rsidRDefault="00F63B9E" w:rsidP="00AD4C9D">
            <w:pPr>
              <w:ind w:left="720"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Density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31927" w14:textId="77777777" w:rsidR="00F63B9E" w:rsidRDefault="00F63B9E" w:rsidP="00AD4C9D">
            <w:pPr>
              <w:ind w:right="74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F63B9E" w14:paraId="535003DE" w14:textId="77777777" w:rsidTr="00AD4C9D">
        <w:trPr>
          <w:trHeight w:val="59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AE4EE" w14:textId="77777777" w:rsidR="00F63B9E" w:rsidRDefault="00F63B9E" w:rsidP="00AD4C9D">
            <w:pPr>
              <w:ind w:left="720"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Side condition (SNR) on CMR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D6171" w14:textId="77777777" w:rsidR="00F63B9E" w:rsidRDefault="00F63B9E" w:rsidP="00AD4C9D">
            <w:pPr>
              <w:ind w:right="74"/>
              <w:rPr>
                <w:lang w:eastAsia="zh-CN"/>
              </w:rPr>
            </w:pPr>
            <w:r>
              <w:rPr>
                <w:lang w:eastAsia="zh-CN"/>
              </w:rPr>
              <w:t>-3 dB</w:t>
            </w:r>
          </w:p>
        </w:tc>
      </w:tr>
      <w:tr w:rsidR="00F63B9E" w14:paraId="2D370394" w14:textId="77777777" w:rsidTr="00AD4C9D">
        <w:trPr>
          <w:trHeight w:val="59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130FE" w14:textId="77777777" w:rsidR="00F63B9E" w:rsidRDefault="00F63B9E" w:rsidP="00AD4C9D">
            <w:pPr>
              <w:ind w:left="720"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Frequency tracking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155D8" w14:textId="77777777" w:rsidR="00F63B9E" w:rsidRDefault="00F63B9E" w:rsidP="00AD4C9D">
            <w:pPr>
              <w:ind w:right="74"/>
              <w:rPr>
                <w:lang w:eastAsia="zh-CN"/>
              </w:rPr>
            </w:pPr>
            <w:r>
              <w:rPr>
                <w:lang w:eastAsia="zh-CN"/>
              </w:rPr>
              <w:t xml:space="preserve">TRS </w:t>
            </w:r>
          </w:p>
        </w:tc>
      </w:tr>
    </w:tbl>
    <w:p w14:paraId="3E028F15" w14:textId="0337F47F" w:rsidR="00F63B9E" w:rsidRDefault="00F63B9E" w:rsidP="004D609A"/>
    <w:p w14:paraId="14AB53C7" w14:textId="72636614" w:rsidR="00F63B9E" w:rsidRDefault="0050045A" w:rsidP="004D609A">
      <w:r>
        <w:t xml:space="preserve">It </w:t>
      </w:r>
      <w:r w:rsidR="00225C97">
        <w:t xml:space="preserve">is indicated in </w:t>
      </w:r>
      <w:r>
        <w:t>Table 1</w:t>
      </w:r>
      <w:r w:rsidR="00225C97">
        <w:t xml:space="preserve"> that</w:t>
      </w:r>
      <w:r>
        <w:t xml:space="preserve"> RS </w:t>
      </w:r>
      <w:r w:rsidR="00D207C1">
        <w:t xml:space="preserve">(e.g., TRS) </w:t>
      </w:r>
      <w:r>
        <w:t xml:space="preserve">should be used to track frequency. Using such frequency tracking, our simulation results show that </w:t>
      </w:r>
      <w:r w:rsidRPr="0050045A">
        <w:t>the Rel-16 L1-SINR accuracy requirement can be reused for FR1 HST without imposing an upper bound of 5 dB for the side condition. The simulation result is shown in Figure 1. Further details can be found in [2].</w:t>
      </w:r>
    </w:p>
    <w:p w14:paraId="1F7A5BDF" w14:textId="5E23D82C" w:rsidR="003D3EB3" w:rsidRPr="003D3EB3" w:rsidRDefault="0050045A" w:rsidP="0050045A">
      <w:pPr>
        <w:rPr>
          <w:i/>
          <w:iCs/>
        </w:rPr>
      </w:pPr>
      <w:r w:rsidRPr="0050045A">
        <w:rPr>
          <w:i/>
          <w:iCs/>
        </w:rPr>
        <w:t>Observation 1: According to</w:t>
      </w:r>
      <w:r>
        <w:rPr>
          <w:i/>
          <w:iCs/>
        </w:rPr>
        <w:t xml:space="preserve"> the </w:t>
      </w:r>
      <w:r w:rsidRPr="0050045A">
        <w:rPr>
          <w:i/>
          <w:iCs/>
        </w:rPr>
        <w:t xml:space="preserve">simulation assumptions for L1-SINR </w:t>
      </w:r>
      <w:r>
        <w:rPr>
          <w:i/>
          <w:iCs/>
        </w:rPr>
        <w:t xml:space="preserve">evaluation </w:t>
      </w:r>
      <w:r w:rsidRPr="0050045A">
        <w:rPr>
          <w:i/>
          <w:iCs/>
        </w:rPr>
        <w:t xml:space="preserve">in the WF [3], it </w:t>
      </w:r>
      <w:r w:rsidR="00225C97">
        <w:rPr>
          <w:i/>
          <w:iCs/>
        </w:rPr>
        <w:t>was</w:t>
      </w:r>
      <w:r w:rsidRPr="0050045A">
        <w:rPr>
          <w:i/>
          <w:iCs/>
        </w:rPr>
        <w:t xml:space="preserve"> agreed to use RS for frequency tracking. </w:t>
      </w:r>
    </w:p>
    <w:p w14:paraId="0D9E72D7" w14:textId="77777777" w:rsidR="003D3EB3" w:rsidRDefault="00387601" w:rsidP="0050045A">
      <w:pPr>
        <w:rPr>
          <w:rFonts w:cs="Times New Roman"/>
          <w:i/>
          <w:iCs/>
          <w:lang w:val="en-GB"/>
        </w:rPr>
      </w:pPr>
      <w:r w:rsidRPr="00387601">
        <w:rPr>
          <w:rFonts w:cs="Times New Roman"/>
          <w:i/>
          <w:iCs/>
          <w:lang w:val="en-GB"/>
        </w:rPr>
        <w:t xml:space="preserve">Observation </w:t>
      </w:r>
      <w:r w:rsidR="003D3EB3">
        <w:rPr>
          <w:rFonts w:cs="Times New Roman"/>
          <w:i/>
          <w:iCs/>
          <w:lang w:val="en-GB"/>
        </w:rPr>
        <w:t>2</w:t>
      </w:r>
      <w:r w:rsidRPr="00387601">
        <w:rPr>
          <w:rFonts w:cs="Times New Roman"/>
          <w:i/>
          <w:iCs/>
          <w:lang w:val="en-GB"/>
        </w:rPr>
        <w:t xml:space="preserve">: Option 1 in which the upper bound of side condition is limited to 5 dB does not comply with the </w:t>
      </w:r>
      <w:r w:rsidR="008C6E40">
        <w:rPr>
          <w:rFonts w:cs="Times New Roman"/>
          <w:i/>
          <w:iCs/>
          <w:lang w:val="en-GB"/>
        </w:rPr>
        <w:t xml:space="preserve">agreed </w:t>
      </w:r>
      <w:r w:rsidRPr="00387601">
        <w:rPr>
          <w:rFonts w:cs="Times New Roman"/>
          <w:i/>
          <w:iCs/>
          <w:lang w:val="en-GB"/>
        </w:rPr>
        <w:t>simulation assumptions.</w:t>
      </w:r>
    </w:p>
    <w:p w14:paraId="08925C34" w14:textId="607FC25B" w:rsidR="00387601" w:rsidRPr="00387601" w:rsidRDefault="003D3EB3" w:rsidP="0050045A">
      <w:pPr>
        <w:rPr>
          <w:rFonts w:cs="Times New Roman"/>
          <w:i/>
          <w:iCs/>
          <w:lang w:val="en-GB"/>
        </w:rPr>
      </w:pPr>
      <w:r>
        <w:rPr>
          <w:rFonts w:cs="Times New Roman"/>
          <w:i/>
          <w:iCs/>
          <w:lang w:val="en-GB"/>
        </w:rPr>
        <w:t>Observation 3: With frequency tracking enabled, it is not necessary to limit the upper bound of the side condition.</w:t>
      </w:r>
      <w:r w:rsidR="00387601" w:rsidRPr="00387601">
        <w:rPr>
          <w:rFonts w:cs="Times New Roman"/>
          <w:i/>
          <w:iCs/>
          <w:lang w:val="en-GB"/>
        </w:rPr>
        <w:t xml:space="preserve"> </w:t>
      </w:r>
    </w:p>
    <w:p w14:paraId="184B9EA7" w14:textId="17E6B3F4" w:rsidR="0050045A" w:rsidRPr="0050045A" w:rsidRDefault="0050045A" w:rsidP="0050045A">
      <w:pPr>
        <w:rPr>
          <w:rFonts w:cs="Times New Roman"/>
          <w:lang w:val="en-GB"/>
        </w:rPr>
      </w:pPr>
      <w:r w:rsidRPr="0050045A">
        <w:rPr>
          <w:rFonts w:cs="Times New Roman"/>
          <w:lang w:val="en-GB"/>
        </w:rPr>
        <w:t xml:space="preserve">Based on the above observation, we propose </w:t>
      </w:r>
    </w:p>
    <w:p w14:paraId="4217B72D" w14:textId="10604328" w:rsidR="000B085D" w:rsidRDefault="0050045A" w:rsidP="000B085D">
      <w:pPr>
        <w:ind w:left="1134" w:hanging="1134"/>
        <w:rPr>
          <w:rFonts w:cs="Times New Roman"/>
          <w:b/>
          <w:bCs/>
          <w:lang w:val="en-GB"/>
        </w:rPr>
      </w:pPr>
      <w:r w:rsidRPr="00980636">
        <w:rPr>
          <w:rFonts w:cs="Times New Roman"/>
          <w:b/>
          <w:bCs/>
          <w:lang w:val="en-GB"/>
        </w:rPr>
        <w:t>Proposal 1</w:t>
      </w:r>
      <w:r w:rsidR="000B085D">
        <w:rPr>
          <w:rFonts w:cs="Times New Roman"/>
          <w:b/>
          <w:bCs/>
          <w:lang w:val="en-GB"/>
        </w:rPr>
        <w:t>a</w:t>
      </w:r>
      <w:r w:rsidRPr="00980636">
        <w:rPr>
          <w:rFonts w:cs="Times New Roman"/>
          <w:b/>
          <w:bCs/>
          <w:lang w:val="en-GB"/>
        </w:rPr>
        <w:t xml:space="preserve">: </w:t>
      </w:r>
      <w:r w:rsidR="00BD1DC0">
        <w:rPr>
          <w:rFonts w:cs="Times New Roman"/>
          <w:b/>
          <w:bCs/>
          <w:lang w:val="en-GB"/>
        </w:rPr>
        <w:t>Simulation evaluation for the</w:t>
      </w:r>
      <w:r w:rsidR="00387601">
        <w:rPr>
          <w:rFonts w:cs="Times New Roman"/>
          <w:b/>
          <w:bCs/>
          <w:lang w:val="en-GB"/>
        </w:rPr>
        <w:t xml:space="preserve"> L1-SINR accuracy requirement for FR1 HST should be based on</w:t>
      </w:r>
      <w:r w:rsidR="00587DB1">
        <w:rPr>
          <w:rFonts w:cs="Times New Roman"/>
          <w:b/>
          <w:bCs/>
          <w:lang w:val="en-GB"/>
        </w:rPr>
        <w:t xml:space="preserve"> </w:t>
      </w:r>
      <w:r w:rsidR="00387601">
        <w:rPr>
          <w:rFonts w:cs="Times New Roman"/>
          <w:b/>
          <w:bCs/>
          <w:lang w:val="en-GB"/>
        </w:rPr>
        <w:t xml:space="preserve">the agreed simulation assumptions in the WF, where frequency tracking is </w:t>
      </w:r>
      <w:r w:rsidR="0014609F">
        <w:rPr>
          <w:rFonts w:cs="Times New Roman"/>
          <w:b/>
          <w:bCs/>
          <w:lang w:val="en-GB"/>
        </w:rPr>
        <w:t>enabled</w:t>
      </w:r>
      <w:r w:rsidRPr="00980636">
        <w:rPr>
          <w:rFonts w:cs="Times New Roman"/>
          <w:b/>
          <w:bCs/>
          <w:lang w:val="en-GB"/>
        </w:rPr>
        <w:t>.</w:t>
      </w:r>
    </w:p>
    <w:p w14:paraId="24975BD9" w14:textId="593B26CB" w:rsidR="000B085D" w:rsidRDefault="000B085D" w:rsidP="000B085D">
      <w:pPr>
        <w:ind w:left="1440" w:hanging="720"/>
        <w:rPr>
          <w:rFonts w:cs="Times New Roman"/>
          <w:b/>
          <w:bCs/>
          <w:lang w:val="en-GB"/>
        </w:rPr>
      </w:pPr>
      <w:r>
        <w:rPr>
          <w:rFonts w:cs="Times New Roman"/>
          <w:b/>
          <w:bCs/>
          <w:lang w:val="en-GB"/>
        </w:rPr>
        <w:t xml:space="preserve">1b: </w:t>
      </w:r>
      <w:r w:rsidRPr="000B085D">
        <w:rPr>
          <w:rFonts w:cs="Times New Roman"/>
          <w:b/>
          <w:bCs/>
          <w:lang w:val="en-GB"/>
        </w:rPr>
        <w:t>Current L1-SINR measurement requirement can be reused in HST, no upper bound of side condition</w:t>
      </w:r>
      <w:r>
        <w:rPr>
          <w:rFonts w:cs="Times New Roman"/>
          <w:b/>
          <w:bCs/>
          <w:lang w:val="en-GB"/>
        </w:rPr>
        <w:t>.</w:t>
      </w:r>
    </w:p>
    <w:p w14:paraId="4296F2F8" w14:textId="05667FBB" w:rsidR="0050045A" w:rsidRPr="0050045A" w:rsidRDefault="0050045A" w:rsidP="004D609A">
      <w:r w:rsidRPr="00980636">
        <w:rPr>
          <w:rFonts w:cs="Times New Roman"/>
          <w:b/>
          <w:bCs/>
          <w:lang w:val="en-GB"/>
        </w:rPr>
        <w:t xml:space="preserve"> </w:t>
      </w:r>
      <w:r w:rsidR="00710E41">
        <w:t xml:space="preserve">We are open to further discuss any technical concern. </w:t>
      </w:r>
    </w:p>
    <w:p w14:paraId="0D68AA93" w14:textId="1752F3FB" w:rsidR="00CC09F4" w:rsidRDefault="00CC09F4" w:rsidP="00CC09F4">
      <w:pPr>
        <w:jc w:val="center"/>
      </w:pPr>
      <w:r w:rsidRPr="00D32E06">
        <w:rPr>
          <w:noProof/>
          <w:lang w:val="en-GB"/>
        </w:rPr>
        <w:drawing>
          <wp:inline distT="0" distB="0" distL="0" distR="0" wp14:anchorId="646695EF" wp14:editId="4E92E30A">
            <wp:extent cx="4426145" cy="262479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983" cy="26436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F16F39" w14:textId="77777777" w:rsidR="00CC09F4" w:rsidRDefault="00CC09F4" w:rsidP="00CC09F4">
      <w:pPr>
        <w:jc w:val="center"/>
      </w:pPr>
      <w:r>
        <w:t xml:space="preserve"> </w:t>
      </w:r>
      <w:r w:rsidR="0090430B">
        <w:t xml:space="preserve">  </w:t>
      </w:r>
      <w:r w:rsidR="00C205CB">
        <w:t xml:space="preserve"> </w:t>
      </w:r>
      <w:r w:rsidR="00892D3D">
        <w:t xml:space="preserve"> </w:t>
      </w:r>
      <w:r w:rsidR="005C0F1E">
        <w:t xml:space="preserve">  </w:t>
      </w:r>
      <w:r>
        <w:t>Figure 1: L1-SINR accuracy vs SNR with Doppler shift compensation using TRS</w:t>
      </w:r>
    </w:p>
    <w:p w14:paraId="19571DE0" w14:textId="77777777" w:rsidR="00D1680B" w:rsidRDefault="00D1680B" w:rsidP="00F25B3F">
      <w:pPr>
        <w:rPr>
          <w:lang w:val="en-GB"/>
        </w:rPr>
      </w:pPr>
    </w:p>
    <w:p w14:paraId="761516E1" w14:textId="77777777" w:rsidR="00CD7492" w:rsidRPr="007C00C6" w:rsidRDefault="00CD7492" w:rsidP="00A37002">
      <w:pPr>
        <w:pStyle w:val="RAN4H1"/>
      </w:pPr>
      <w:r w:rsidRPr="007C00C6">
        <w:t>Conclusion</w:t>
      </w:r>
    </w:p>
    <w:p w14:paraId="778DDB61" w14:textId="5F7B931C" w:rsidR="002035BB" w:rsidRDefault="00B91625" w:rsidP="002035BB">
      <w:pPr>
        <w:rPr>
          <w:lang w:val="en-GB"/>
        </w:rPr>
      </w:pPr>
      <w:r>
        <w:rPr>
          <w:lang w:val="en-GB"/>
        </w:rPr>
        <w:t xml:space="preserve">For the L1-SINR accuracy requirement for FR1 HST, </w:t>
      </w:r>
      <w:r w:rsidR="005A0705">
        <w:rPr>
          <w:lang w:val="en-GB"/>
        </w:rPr>
        <w:t xml:space="preserve">we </w:t>
      </w:r>
      <w:r w:rsidR="00056EE2">
        <w:rPr>
          <w:lang w:val="en-GB"/>
        </w:rPr>
        <w:t xml:space="preserve">have made the following </w:t>
      </w:r>
      <w:r w:rsidR="00387601">
        <w:rPr>
          <w:lang w:val="en-GB"/>
        </w:rPr>
        <w:t xml:space="preserve">observation and </w:t>
      </w:r>
      <w:r w:rsidR="00056EE2">
        <w:rPr>
          <w:lang w:val="en-GB"/>
        </w:rPr>
        <w:t>proposal:</w:t>
      </w:r>
    </w:p>
    <w:p w14:paraId="4BAA5261" w14:textId="54065782" w:rsidR="00387601" w:rsidRDefault="00387601" w:rsidP="00387601">
      <w:pPr>
        <w:rPr>
          <w:i/>
          <w:iCs/>
        </w:rPr>
      </w:pPr>
      <w:r w:rsidRPr="0050045A">
        <w:rPr>
          <w:i/>
          <w:iCs/>
        </w:rPr>
        <w:lastRenderedPageBreak/>
        <w:t>Observation 1: According to</w:t>
      </w:r>
      <w:r>
        <w:rPr>
          <w:i/>
          <w:iCs/>
        </w:rPr>
        <w:t xml:space="preserve"> the </w:t>
      </w:r>
      <w:r w:rsidRPr="0050045A">
        <w:rPr>
          <w:i/>
          <w:iCs/>
        </w:rPr>
        <w:t xml:space="preserve">simulation assumptions for L1-SINR </w:t>
      </w:r>
      <w:r>
        <w:rPr>
          <w:i/>
          <w:iCs/>
        </w:rPr>
        <w:t xml:space="preserve">evaluation </w:t>
      </w:r>
      <w:r w:rsidRPr="0050045A">
        <w:rPr>
          <w:i/>
          <w:iCs/>
        </w:rPr>
        <w:t xml:space="preserve">in the WF [3], it </w:t>
      </w:r>
      <w:r w:rsidR="00225C97">
        <w:rPr>
          <w:i/>
          <w:iCs/>
        </w:rPr>
        <w:t>was</w:t>
      </w:r>
      <w:r w:rsidRPr="0050045A">
        <w:rPr>
          <w:i/>
          <w:iCs/>
        </w:rPr>
        <w:t xml:space="preserve"> agreed to use RS for frequency tracking. </w:t>
      </w:r>
    </w:p>
    <w:p w14:paraId="60274221" w14:textId="2DABF683" w:rsidR="00387601" w:rsidRDefault="00387601" w:rsidP="00387601">
      <w:pPr>
        <w:rPr>
          <w:rFonts w:cs="Times New Roman"/>
          <w:i/>
          <w:iCs/>
          <w:lang w:val="en-GB"/>
        </w:rPr>
      </w:pPr>
      <w:r w:rsidRPr="00387601">
        <w:rPr>
          <w:rFonts w:cs="Times New Roman"/>
          <w:i/>
          <w:iCs/>
          <w:lang w:val="en-GB"/>
        </w:rPr>
        <w:t>Observation 2: Option 1 in which the upper bound of side condition is limited to 5 dB does no</w:t>
      </w:r>
      <w:r w:rsidR="008C6E40">
        <w:rPr>
          <w:rFonts w:cs="Times New Roman"/>
          <w:i/>
          <w:iCs/>
          <w:lang w:val="en-GB"/>
        </w:rPr>
        <w:t>t</w:t>
      </w:r>
      <w:r w:rsidRPr="00387601">
        <w:rPr>
          <w:rFonts w:cs="Times New Roman"/>
          <w:i/>
          <w:iCs/>
          <w:lang w:val="en-GB"/>
        </w:rPr>
        <w:t xml:space="preserve"> comply with the </w:t>
      </w:r>
      <w:r w:rsidR="008C6E40">
        <w:rPr>
          <w:rFonts w:cs="Times New Roman"/>
          <w:i/>
          <w:iCs/>
          <w:lang w:val="en-GB"/>
        </w:rPr>
        <w:t xml:space="preserve">agreed </w:t>
      </w:r>
      <w:r w:rsidRPr="00387601">
        <w:rPr>
          <w:rFonts w:cs="Times New Roman"/>
          <w:i/>
          <w:iCs/>
          <w:lang w:val="en-GB"/>
        </w:rPr>
        <w:t xml:space="preserve">simulation assumptions. </w:t>
      </w:r>
    </w:p>
    <w:p w14:paraId="391CBC95" w14:textId="012E3A57" w:rsidR="003D3EB3" w:rsidRPr="00387601" w:rsidRDefault="003D3EB3" w:rsidP="00387601">
      <w:pPr>
        <w:rPr>
          <w:rFonts w:cs="Times New Roman"/>
          <w:i/>
          <w:iCs/>
          <w:lang w:val="en-GB"/>
        </w:rPr>
      </w:pPr>
      <w:r>
        <w:rPr>
          <w:rFonts w:cs="Times New Roman"/>
          <w:i/>
          <w:iCs/>
          <w:lang w:val="en-GB"/>
        </w:rPr>
        <w:t>Observation 3: With frequency tracking enabled, it is not necessary to limit the upper bound of the side condition.</w:t>
      </w:r>
      <w:r w:rsidRPr="00387601">
        <w:rPr>
          <w:rFonts w:cs="Times New Roman"/>
          <w:i/>
          <w:iCs/>
          <w:lang w:val="en-GB"/>
        </w:rPr>
        <w:t xml:space="preserve"> </w:t>
      </w:r>
    </w:p>
    <w:p w14:paraId="5D20E598" w14:textId="77777777" w:rsidR="00387601" w:rsidRPr="0050045A" w:rsidRDefault="00387601" w:rsidP="00387601">
      <w:pPr>
        <w:rPr>
          <w:rFonts w:cs="Times New Roman"/>
          <w:lang w:val="en-GB"/>
        </w:rPr>
      </w:pPr>
      <w:r w:rsidRPr="0050045A">
        <w:rPr>
          <w:rFonts w:cs="Times New Roman"/>
          <w:lang w:val="en-GB"/>
        </w:rPr>
        <w:t xml:space="preserve">Based on the above observation, we propose </w:t>
      </w:r>
    </w:p>
    <w:p w14:paraId="41B77453" w14:textId="77777777" w:rsidR="003D3EB3" w:rsidRDefault="003D3EB3" w:rsidP="003D3EB3">
      <w:pPr>
        <w:ind w:left="1134" w:hanging="1134"/>
        <w:rPr>
          <w:rFonts w:cs="Times New Roman"/>
          <w:b/>
          <w:bCs/>
          <w:lang w:val="en-GB"/>
        </w:rPr>
      </w:pPr>
      <w:r w:rsidRPr="00980636">
        <w:rPr>
          <w:rFonts w:cs="Times New Roman"/>
          <w:b/>
          <w:bCs/>
          <w:lang w:val="en-GB"/>
        </w:rPr>
        <w:t>Proposal 1</w:t>
      </w:r>
      <w:r>
        <w:rPr>
          <w:rFonts w:cs="Times New Roman"/>
          <w:b/>
          <w:bCs/>
          <w:lang w:val="en-GB"/>
        </w:rPr>
        <w:t>a</w:t>
      </w:r>
      <w:r w:rsidRPr="00980636">
        <w:rPr>
          <w:rFonts w:cs="Times New Roman"/>
          <w:b/>
          <w:bCs/>
          <w:lang w:val="en-GB"/>
        </w:rPr>
        <w:t xml:space="preserve">: </w:t>
      </w:r>
      <w:r>
        <w:rPr>
          <w:rFonts w:cs="Times New Roman"/>
          <w:b/>
          <w:bCs/>
          <w:lang w:val="en-GB"/>
        </w:rPr>
        <w:t>Simulation evaluation for the L1-SINR accuracy requirement for FR1 HST should be based on the agreed simulation assumptions in the WF, where frequency tracking is enabled</w:t>
      </w:r>
      <w:r w:rsidRPr="00980636">
        <w:rPr>
          <w:rFonts w:cs="Times New Roman"/>
          <w:b/>
          <w:bCs/>
          <w:lang w:val="en-GB"/>
        </w:rPr>
        <w:t>.</w:t>
      </w:r>
    </w:p>
    <w:p w14:paraId="35F674BC" w14:textId="77777777" w:rsidR="003D3EB3" w:rsidRDefault="003D3EB3" w:rsidP="003D3EB3">
      <w:pPr>
        <w:ind w:left="1440" w:hanging="720"/>
        <w:rPr>
          <w:rFonts w:cs="Times New Roman"/>
          <w:b/>
          <w:bCs/>
          <w:lang w:val="en-GB"/>
        </w:rPr>
      </w:pPr>
      <w:r>
        <w:rPr>
          <w:rFonts w:cs="Times New Roman"/>
          <w:b/>
          <w:bCs/>
          <w:lang w:val="en-GB"/>
        </w:rPr>
        <w:t xml:space="preserve">1b: </w:t>
      </w:r>
      <w:r w:rsidRPr="000B085D">
        <w:rPr>
          <w:rFonts w:cs="Times New Roman"/>
          <w:b/>
          <w:bCs/>
          <w:lang w:val="en-GB"/>
        </w:rPr>
        <w:t>Current L1-SINR measurement requirement can be reused in HST, no upper bound of side condition</w:t>
      </w:r>
      <w:r>
        <w:rPr>
          <w:rFonts w:cs="Times New Roman"/>
          <w:b/>
          <w:bCs/>
          <w:lang w:val="en-GB"/>
        </w:rPr>
        <w:t>.</w:t>
      </w:r>
    </w:p>
    <w:p w14:paraId="32DDF05C" w14:textId="7D8793E2" w:rsidR="00B91625" w:rsidRPr="00216B9C" w:rsidRDefault="00216B9C" w:rsidP="00387601">
      <w:pPr>
        <w:rPr>
          <w:lang w:val="en-GB"/>
        </w:rPr>
      </w:pPr>
      <w:r w:rsidRPr="00216B9C">
        <w:rPr>
          <w:lang w:val="en-GB"/>
        </w:rPr>
        <w:t xml:space="preserve">We are open to </w:t>
      </w:r>
      <w:r w:rsidR="00607D30">
        <w:rPr>
          <w:lang w:val="en-GB"/>
        </w:rPr>
        <w:t xml:space="preserve">further </w:t>
      </w:r>
      <w:r w:rsidRPr="00216B9C">
        <w:rPr>
          <w:lang w:val="en-GB"/>
        </w:rPr>
        <w:t>discuss any technical concern</w:t>
      </w:r>
      <w:r w:rsidR="00A3698A">
        <w:rPr>
          <w:lang w:val="en-GB"/>
        </w:rPr>
        <w:t xml:space="preserve"> that arises</w:t>
      </w:r>
      <w:r w:rsidRPr="00216B9C">
        <w:rPr>
          <w:lang w:val="en-GB"/>
        </w:rPr>
        <w:t xml:space="preserve">. </w:t>
      </w:r>
    </w:p>
    <w:p w14:paraId="4738BBA2" w14:textId="77777777" w:rsidR="00863FDA" w:rsidRDefault="00863FDA" w:rsidP="00DE0BDD">
      <w:pPr>
        <w:rPr>
          <w:lang w:val="en-GB"/>
        </w:rPr>
      </w:pPr>
    </w:p>
    <w:p w14:paraId="19FC2F12" w14:textId="4405AB41" w:rsidR="003B659E" w:rsidRPr="001F4F60" w:rsidRDefault="003B659E" w:rsidP="001F4F60">
      <w:pPr>
        <w:pStyle w:val="RAN4H1"/>
      </w:pPr>
      <w:r w:rsidRPr="0095295C">
        <w:t>References</w:t>
      </w:r>
    </w:p>
    <w:p w14:paraId="3414EE64" w14:textId="53ED9302" w:rsidR="00473FE1" w:rsidRDefault="001F4F60" w:rsidP="00EF34CB">
      <w:pPr>
        <w:ind w:right="-22"/>
        <w:rPr>
          <w:sz w:val="18"/>
          <w:lang w:eastAsia="zh-CN"/>
        </w:rPr>
      </w:pPr>
      <w:r>
        <w:rPr>
          <w:sz w:val="18"/>
          <w:lang w:eastAsia="zh-CN"/>
        </w:rPr>
        <w:t>[</w:t>
      </w:r>
      <w:r w:rsidR="00103DB3">
        <w:rPr>
          <w:sz w:val="18"/>
          <w:lang w:eastAsia="zh-CN"/>
        </w:rPr>
        <w:t>1</w:t>
      </w:r>
      <w:r>
        <w:rPr>
          <w:sz w:val="18"/>
          <w:lang w:eastAsia="zh-CN"/>
        </w:rPr>
        <w:t xml:space="preserve">]    </w:t>
      </w:r>
      <w:r w:rsidR="009A3D3D" w:rsidRPr="009A3D3D">
        <w:rPr>
          <w:sz w:val="18"/>
          <w:lang w:eastAsia="zh-CN"/>
        </w:rPr>
        <w:t>R4-2</w:t>
      </w:r>
      <w:r w:rsidR="000526F8">
        <w:rPr>
          <w:sz w:val="18"/>
          <w:lang w:eastAsia="zh-CN"/>
        </w:rPr>
        <w:t>202590</w:t>
      </w:r>
      <w:r w:rsidR="008A7A5E">
        <w:rPr>
          <w:sz w:val="18"/>
          <w:lang w:eastAsia="zh-CN"/>
        </w:rPr>
        <w:t>,</w:t>
      </w:r>
      <w:r w:rsidR="007E12E1">
        <w:rPr>
          <w:sz w:val="18"/>
          <w:lang w:eastAsia="zh-CN"/>
        </w:rPr>
        <w:t xml:space="preserve"> </w:t>
      </w:r>
      <w:r w:rsidR="00A44998">
        <w:rPr>
          <w:sz w:val="18"/>
          <w:lang w:eastAsia="zh-CN"/>
        </w:rPr>
        <w:t>WF on RRM</w:t>
      </w:r>
      <w:r w:rsidR="009B489E">
        <w:rPr>
          <w:sz w:val="18"/>
          <w:lang w:eastAsia="zh-CN"/>
        </w:rPr>
        <w:t xml:space="preserve"> for FR1 HST</w:t>
      </w:r>
      <w:r w:rsidR="007E12E1">
        <w:rPr>
          <w:sz w:val="18"/>
          <w:lang w:eastAsia="zh-CN"/>
        </w:rPr>
        <w:t xml:space="preserve">, </w:t>
      </w:r>
      <w:r w:rsidR="00FE7D1F">
        <w:rPr>
          <w:sz w:val="18"/>
          <w:lang w:eastAsia="zh-CN"/>
        </w:rPr>
        <w:t>CMCC</w:t>
      </w:r>
    </w:p>
    <w:p w14:paraId="783E09F6" w14:textId="4C267822" w:rsidR="00C2313B" w:rsidRDefault="00C2313B" w:rsidP="00EF34CB">
      <w:pPr>
        <w:ind w:right="-22"/>
        <w:rPr>
          <w:sz w:val="18"/>
          <w:lang w:eastAsia="zh-CN"/>
        </w:rPr>
      </w:pPr>
      <w:r>
        <w:rPr>
          <w:sz w:val="18"/>
          <w:lang w:eastAsia="zh-CN"/>
        </w:rPr>
        <w:t xml:space="preserve">[2]    </w:t>
      </w:r>
      <w:r w:rsidRPr="00C2313B">
        <w:rPr>
          <w:sz w:val="18"/>
          <w:lang w:eastAsia="zh-CN"/>
        </w:rPr>
        <w:t>R4-2</w:t>
      </w:r>
      <w:r w:rsidR="00C76F07">
        <w:rPr>
          <w:sz w:val="18"/>
          <w:lang w:eastAsia="zh-CN"/>
        </w:rPr>
        <w:t>201582</w:t>
      </w:r>
      <w:r>
        <w:rPr>
          <w:sz w:val="18"/>
          <w:lang w:eastAsia="zh-CN"/>
        </w:rPr>
        <w:t xml:space="preserve">, </w:t>
      </w:r>
      <w:r w:rsidR="00C76F07" w:rsidRPr="00C76F07">
        <w:rPr>
          <w:sz w:val="18"/>
          <w:lang w:eastAsia="zh-CN"/>
        </w:rPr>
        <w:t>Further discussion on L1-SINR measurements for Rel-17 FR1 HST CA</w:t>
      </w:r>
      <w:r>
        <w:rPr>
          <w:sz w:val="18"/>
          <w:lang w:eastAsia="zh-CN"/>
        </w:rPr>
        <w:t>, Nokia, Nokia Shanghai Bell</w:t>
      </w:r>
    </w:p>
    <w:p w14:paraId="0935EC12" w14:textId="78259F27" w:rsidR="00FE7C23" w:rsidRPr="00EF34CB" w:rsidRDefault="00FE7C23" w:rsidP="00EF34CB">
      <w:pPr>
        <w:ind w:right="-22"/>
        <w:rPr>
          <w:sz w:val="18"/>
          <w:lang w:eastAsia="zh-CN"/>
        </w:rPr>
      </w:pPr>
      <w:r>
        <w:rPr>
          <w:sz w:val="18"/>
          <w:lang w:eastAsia="zh-CN"/>
        </w:rPr>
        <w:t>[3]    R4-</w:t>
      </w:r>
      <w:r w:rsidR="00924AA2">
        <w:rPr>
          <w:sz w:val="18"/>
          <w:lang w:eastAsia="zh-CN"/>
        </w:rPr>
        <w:t>2</w:t>
      </w:r>
      <w:r w:rsidR="00F63B9E">
        <w:rPr>
          <w:sz w:val="18"/>
          <w:lang w:eastAsia="zh-CN"/>
        </w:rPr>
        <w:t>115439</w:t>
      </w:r>
      <w:r w:rsidR="00924AA2">
        <w:rPr>
          <w:sz w:val="18"/>
          <w:lang w:eastAsia="zh-CN"/>
        </w:rPr>
        <w:t xml:space="preserve">, </w:t>
      </w:r>
      <w:r w:rsidR="00F63B9E" w:rsidRPr="00F63B9E">
        <w:rPr>
          <w:sz w:val="18"/>
          <w:lang w:eastAsia="zh-CN"/>
        </w:rPr>
        <w:t>WF on RRM for FR1 HST</w:t>
      </w:r>
      <w:r w:rsidR="00924AA2">
        <w:rPr>
          <w:sz w:val="18"/>
          <w:lang w:eastAsia="zh-CN"/>
        </w:rPr>
        <w:t>, CMCC</w:t>
      </w:r>
    </w:p>
    <w:sectPr w:rsidR="00FE7C23" w:rsidRPr="00EF34CB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E1892E" w14:textId="77777777" w:rsidR="00636958" w:rsidRDefault="00636958" w:rsidP="00001C9B">
      <w:pPr>
        <w:spacing w:after="0" w:line="240" w:lineRule="auto"/>
      </w:pPr>
      <w:r>
        <w:separator/>
      </w:r>
    </w:p>
  </w:endnote>
  <w:endnote w:type="continuationSeparator" w:id="0">
    <w:p w14:paraId="41929DAA" w14:textId="77777777" w:rsidR="00636958" w:rsidRDefault="00636958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217927" w14:textId="77777777" w:rsidR="00636958" w:rsidRDefault="00636958" w:rsidP="00001C9B">
      <w:pPr>
        <w:spacing w:after="0" w:line="240" w:lineRule="auto"/>
      </w:pPr>
      <w:r>
        <w:separator/>
      </w:r>
    </w:p>
  </w:footnote>
  <w:footnote w:type="continuationSeparator" w:id="0">
    <w:p w14:paraId="20ECCB6A" w14:textId="77777777" w:rsidR="00636958" w:rsidRDefault="00636958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9317FF"/>
    <w:multiLevelType w:val="hybridMultilevel"/>
    <w:tmpl w:val="6BEEFD1A"/>
    <w:lvl w:ilvl="0" w:tplc="76D2B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980F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9E6C28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9033BA"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F20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6289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EC8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F4E0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46BD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E580184"/>
    <w:multiLevelType w:val="hybridMultilevel"/>
    <w:tmpl w:val="AC2EF208"/>
    <w:lvl w:ilvl="0" w:tplc="A246DC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9032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C8E14E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CC639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94FA1E"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B02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62D2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469D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16E0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40F4487"/>
    <w:multiLevelType w:val="hybridMultilevel"/>
    <w:tmpl w:val="5C4C432E"/>
    <w:lvl w:ilvl="0" w:tplc="AEAA4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7C45B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B02E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54F9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7884B8"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DAE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7847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5804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1C35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5935843"/>
    <w:multiLevelType w:val="hybridMultilevel"/>
    <w:tmpl w:val="ADBEE9E8"/>
    <w:lvl w:ilvl="0" w:tplc="F6FE145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C7C487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66C3148"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1C3EF4C6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054AA68"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FF62D9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A46CC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0A6A4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C2F48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15D70351"/>
    <w:multiLevelType w:val="hybridMultilevel"/>
    <w:tmpl w:val="BAD63D02"/>
    <w:lvl w:ilvl="0" w:tplc="06A0A9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F0DF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18A6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8CB3E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F28C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AA91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4C1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BEF3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9CF4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14931C7"/>
    <w:multiLevelType w:val="hybridMultilevel"/>
    <w:tmpl w:val="D8E45C0A"/>
    <w:lvl w:ilvl="0" w:tplc="721874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A5226D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48262CE"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F58D88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F801A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8ACF16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518A91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9AC90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6F6116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305039FE"/>
    <w:multiLevelType w:val="hybridMultilevel"/>
    <w:tmpl w:val="2D269270"/>
    <w:lvl w:ilvl="0" w:tplc="74A2CD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0C8E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B08E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089AA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9CF9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F23D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6C4C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826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C2F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30A4D0F"/>
    <w:multiLevelType w:val="hybridMultilevel"/>
    <w:tmpl w:val="F3884CEA"/>
    <w:lvl w:ilvl="0" w:tplc="88967D2E">
      <w:start w:val="1"/>
      <w:numFmt w:val="bullet"/>
      <w:lvlText w:val="·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0F2061"/>
    <w:multiLevelType w:val="hybridMultilevel"/>
    <w:tmpl w:val="AE5467D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2114B10"/>
    <w:multiLevelType w:val="hybridMultilevel"/>
    <w:tmpl w:val="BE986FC6"/>
    <w:lvl w:ilvl="0" w:tplc="88967D2E">
      <w:start w:val="1"/>
      <w:numFmt w:val="bullet"/>
      <w:lvlText w:val="·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21C6252"/>
    <w:multiLevelType w:val="hybridMultilevel"/>
    <w:tmpl w:val="6DA4CB5E"/>
    <w:lvl w:ilvl="0" w:tplc="6302A4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80A9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0CB96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8665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48E2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1243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EE96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441F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ACBD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6D238CD"/>
    <w:multiLevelType w:val="hybridMultilevel"/>
    <w:tmpl w:val="B89227B8"/>
    <w:lvl w:ilvl="0" w:tplc="0FFEBF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F257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66A6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EA83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FEF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E0E8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C03B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C6B9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02C7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84826A5"/>
    <w:multiLevelType w:val="hybridMultilevel"/>
    <w:tmpl w:val="F6502126"/>
    <w:lvl w:ilvl="0" w:tplc="8F982B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00D9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61B5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2EBA4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6248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5C9A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C61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5C18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14CC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D6E3167"/>
    <w:multiLevelType w:val="hybridMultilevel"/>
    <w:tmpl w:val="0EDA3DCE"/>
    <w:lvl w:ilvl="0" w:tplc="C388ED94">
      <w:start w:val="1"/>
      <w:numFmt w:val="decimal"/>
      <w:pStyle w:val="RAN4proposal"/>
      <w:suff w:val="space"/>
      <w:lvlText w:val="Proposal %1:"/>
      <w:lvlJc w:val="left"/>
      <w:pPr>
        <w:ind w:left="108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616131"/>
    <w:multiLevelType w:val="hybridMultilevel"/>
    <w:tmpl w:val="A582E3A2"/>
    <w:lvl w:ilvl="0" w:tplc="70A8669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0743A3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598A24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5048EE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AAA28A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EFE4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91A153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E1A6C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F00AFC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5B2C6E52"/>
    <w:multiLevelType w:val="hybridMultilevel"/>
    <w:tmpl w:val="11EAC4F8"/>
    <w:lvl w:ilvl="0" w:tplc="DC9037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1E13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C41998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BA0F3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C82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0025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6015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ECFB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F89B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1EA228E"/>
    <w:multiLevelType w:val="hybridMultilevel"/>
    <w:tmpl w:val="DB5AAADA"/>
    <w:lvl w:ilvl="0" w:tplc="585AFEE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6655B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77AC33E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77AC33E"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AEA229C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600BE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29059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70A6A7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C280F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3551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306F38"/>
    <w:multiLevelType w:val="hybridMultilevel"/>
    <w:tmpl w:val="1A2ED54C"/>
    <w:lvl w:ilvl="0" w:tplc="977AC33E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BCD253EE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2" w:tplc="36FCF0EA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89C2018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4" w:tplc="9C24BCAA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5" w:tplc="6CB612DE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D663E9A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7" w:tplc="ECA402F8" w:tentative="1">
      <w:start w:val="1"/>
      <w:numFmt w:val="bullet"/>
      <w:lvlText w:val="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8" w:tplc="5F5A8DA6" w:tentative="1">
      <w:start w:val="1"/>
      <w:numFmt w:val="bullet"/>
      <w:lvlText w:val="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6A980E3D"/>
    <w:multiLevelType w:val="hybridMultilevel"/>
    <w:tmpl w:val="D6EA49A2"/>
    <w:lvl w:ilvl="0" w:tplc="50D0D2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964C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8ECB6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1627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0A9C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AED0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BE56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704F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3CF7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AD62B6D"/>
    <w:multiLevelType w:val="hybridMultilevel"/>
    <w:tmpl w:val="7A16152C"/>
    <w:lvl w:ilvl="0" w:tplc="8A7E8C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16B7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44D05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BEF6F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0A6C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BA44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280B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764A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E69D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B233785"/>
    <w:multiLevelType w:val="hybridMultilevel"/>
    <w:tmpl w:val="2E0E3BAE"/>
    <w:lvl w:ilvl="0" w:tplc="F63E53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52C1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94F2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ECD89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A2E1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F41A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8AF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7638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EC2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BDE4581"/>
    <w:multiLevelType w:val="hybridMultilevel"/>
    <w:tmpl w:val="57F01BAE"/>
    <w:lvl w:ilvl="0" w:tplc="56F42F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7C10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36FC0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D665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620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5EBE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7C51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D2A1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9EDF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F1C2339"/>
    <w:multiLevelType w:val="hybridMultilevel"/>
    <w:tmpl w:val="BB4E564E"/>
    <w:lvl w:ilvl="0" w:tplc="FCE6C7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1A3C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61B5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A662A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5A51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08D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6A36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62E6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B68B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FE25F77"/>
    <w:multiLevelType w:val="hybridMultilevel"/>
    <w:tmpl w:val="58B8E2FC"/>
    <w:lvl w:ilvl="0" w:tplc="A1D61B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2A5A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C21DFE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D60F52"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AB66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587D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E4AA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9643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C87A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5"/>
  </w:num>
  <w:num w:numId="2">
    <w:abstractNumId w:val="11"/>
  </w:num>
  <w:num w:numId="3">
    <w:abstractNumId w:val="14"/>
  </w:num>
  <w:num w:numId="4">
    <w:abstractNumId w:val="20"/>
  </w:num>
  <w:num w:numId="5">
    <w:abstractNumId w:val="7"/>
  </w:num>
  <w:num w:numId="6">
    <w:abstractNumId w:val="9"/>
  </w:num>
  <w:num w:numId="7">
    <w:abstractNumId w:val="14"/>
    <w:lvlOverride w:ilvl="0">
      <w:startOverride w:val="1"/>
    </w:lvlOverride>
  </w:num>
  <w:num w:numId="8">
    <w:abstractNumId w:val="19"/>
  </w:num>
  <w:num w:numId="9">
    <w:abstractNumId w:val="21"/>
  </w:num>
  <w:num w:numId="10">
    <w:abstractNumId w:val="16"/>
  </w:num>
  <w:num w:numId="11">
    <w:abstractNumId w:val="14"/>
    <w:lvlOverride w:ilvl="0">
      <w:startOverride w:val="1"/>
    </w:lvlOverride>
  </w:num>
  <w:num w:numId="12">
    <w:abstractNumId w:val="14"/>
  </w:num>
  <w:num w:numId="13">
    <w:abstractNumId w:val="14"/>
    <w:lvlOverride w:ilvl="0">
      <w:startOverride w:val="1"/>
    </w:lvlOverride>
  </w:num>
  <w:num w:numId="14">
    <w:abstractNumId w:val="14"/>
    <w:lvlOverride w:ilvl="0">
      <w:startOverride w:val="1"/>
    </w:lvlOverride>
  </w:num>
  <w:num w:numId="15">
    <w:abstractNumId w:val="3"/>
  </w:num>
  <w:num w:numId="16">
    <w:abstractNumId w:val="1"/>
  </w:num>
  <w:num w:numId="17">
    <w:abstractNumId w:val="27"/>
  </w:num>
  <w:num w:numId="18">
    <w:abstractNumId w:val="18"/>
  </w:num>
  <w:num w:numId="19">
    <w:abstractNumId w:val="5"/>
  </w:num>
  <w:num w:numId="20">
    <w:abstractNumId w:val="13"/>
  </w:num>
  <w:num w:numId="21">
    <w:abstractNumId w:val="12"/>
  </w:num>
  <w:num w:numId="22">
    <w:abstractNumId w:val="23"/>
  </w:num>
  <w:num w:numId="23">
    <w:abstractNumId w:val="26"/>
  </w:num>
  <w:num w:numId="24">
    <w:abstractNumId w:val="2"/>
  </w:num>
  <w:num w:numId="25">
    <w:abstractNumId w:val="4"/>
  </w:num>
  <w:num w:numId="26">
    <w:abstractNumId w:val="25"/>
  </w:num>
  <w:num w:numId="27">
    <w:abstractNumId w:val="22"/>
  </w:num>
  <w:num w:numId="28">
    <w:abstractNumId w:val="6"/>
  </w:num>
  <w:num w:numId="29">
    <w:abstractNumId w:val="24"/>
  </w:num>
  <w:num w:numId="30">
    <w:abstractNumId w:val="10"/>
  </w:num>
  <w:num w:numId="31">
    <w:abstractNumId w:val="0"/>
  </w:num>
  <w:num w:numId="32">
    <w:abstractNumId w:val="8"/>
  </w:num>
  <w:num w:numId="33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EF9"/>
    <w:rsid w:val="00001C9B"/>
    <w:rsid w:val="0000546C"/>
    <w:rsid w:val="00006912"/>
    <w:rsid w:val="00006A6D"/>
    <w:rsid w:val="00011AE0"/>
    <w:rsid w:val="00011F2C"/>
    <w:rsid w:val="00013CE7"/>
    <w:rsid w:val="00013D27"/>
    <w:rsid w:val="00015AC4"/>
    <w:rsid w:val="00020C6D"/>
    <w:rsid w:val="00021D00"/>
    <w:rsid w:val="0002235A"/>
    <w:rsid w:val="00022423"/>
    <w:rsid w:val="0002256B"/>
    <w:rsid w:val="00022B90"/>
    <w:rsid w:val="00026180"/>
    <w:rsid w:val="00027CBD"/>
    <w:rsid w:val="0003212C"/>
    <w:rsid w:val="00033727"/>
    <w:rsid w:val="00036598"/>
    <w:rsid w:val="000365E8"/>
    <w:rsid w:val="00036BF6"/>
    <w:rsid w:val="00037EF0"/>
    <w:rsid w:val="00044831"/>
    <w:rsid w:val="00046ACD"/>
    <w:rsid w:val="0004714B"/>
    <w:rsid w:val="000526F8"/>
    <w:rsid w:val="000533DC"/>
    <w:rsid w:val="00053B21"/>
    <w:rsid w:val="00054BD5"/>
    <w:rsid w:val="00055A12"/>
    <w:rsid w:val="00056EE2"/>
    <w:rsid w:val="00062B40"/>
    <w:rsid w:val="00064660"/>
    <w:rsid w:val="00066488"/>
    <w:rsid w:val="00066E36"/>
    <w:rsid w:val="00074C3F"/>
    <w:rsid w:val="00075DAD"/>
    <w:rsid w:val="00075FC9"/>
    <w:rsid w:val="00077A09"/>
    <w:rsid w:val="00082521"/>
    <w:rsid w:val="00082DFF"/>
    <w:rsid w:val="000846C5"/>
    <w:rsid w:val="0008478C"/>
    <w:rsid w:val="00085A7A"/>
    <w:rsid w:val="0008612A"/>
    <w:rsid w:val="00086A47"/>
    <w:rsid w:val="000877E7"/>
    <w:rsid w:val="00087CF3"/>
    <w:rsid w:val="000900B1"/>
    <w:rsid w:val="0009013C"/>
    <w:rsid w:val="00090479"/>
    <w:rsid w:val="000909FB"/>
    <w:rsid w:val="00090BD0"/>
    <w:rsid w:val="00094C80"/>
    <w:rsid w:val="00094E80"/>
    <w:rsid w:val="000969A6"/>
    <w:rsid w:val="00097A18"/>
    <w:rsid w:val="000A21B8"/>
    <w:rsid w:val="000A2EA7"/>
    <w:rsid w:val="000A4AD3"/>
    <w:rsid w:val="000A5856"/>
    <w:rsid w:val="000A6CDA"/>
    <w:rsid w:val="000A6E7D"/>
    <w:rsid w:val="000B0056"/>
    <w:rsid w:val="000B085D"/>
    <w:rsid w:val="000B08AC"/>
    <w:rsid w:val="000B22B0"/>
    <w:rsid w:val="000B2333"/>
    <w:rsid w:val="000B5945"/>
    <w:rsid w:val="000C0930"/>
    <w:rsid w:val="000C485B"/>
    <w:rsid w:val="000C58A7"/>
    <w:rsid w:val="000C64FE"/>
    <w:rsid w:val="000C6C67"/>
    <w:rsid w:val="000C76E1"/>
    <w:rsid w:val="000D0EBA"/>
    <w:rsid w:val="000D3894"/>
    <w:rsid w:val="000E43C1"/>
    <w:rsid w:val="000E63D6"/>
    <w:rsid w:val="000E7DFF"/>
    <w:rsid w:val="000F1BCA"/>
    <w:rsid w:val="000F2D8F"/>
    <w:rsid w:val="000F30BE"/>
    <w:rsid w:val="000F3E54"/>
    <w:rsid w:val="000F48CE"/>
    <w:rsid w:val="000F7351"/>
    <w:rsid w:val="001006D0"/>
    <w:rsid w:val="00103DB3"/>
    <w:rsid w:val="00110185"/>
    <w:rsid w:val="00110A59"/>
    <w:rsid w:val="001126C6"/>
    <w:rsid w:val="00112BA3"/>
    <w:rsid w:val="0011515C"/>
    <w:rsid w:val="0011550A"/>
    <w:rsid w:val="00116AC1"/>
    <w:rsid w:val="00116C46"/>
    <w:rsid w:val="0011708F"/>
    <w:rsid w:val="00120DDE"/>
    <w:rsid w:val="00121827"/>
    <w:rsid w:val="001218EB"/>
    <w:rsid w:val="00122BA9"/>
    <w:rsid w:val="00126267"/>
    <w:rsid w:val="001279BF"/>
    <w:rsid w:val="00131ECB"/>
    <w:rsid w:val="00132240"/>
    <w:rsid w:val="00133398"/>
    <w:rsid w:val="00133EA4"/>
    <w:rsid w:val="0013748A"/>
    <w:rsid w:val="00137928"/>
    <w:rsid w:val="00141C48"/>
    <w:rsid w:val="0014355D"/>
    <w:rsid w:val="0014609F"/>
    <w:rsid w:val="00146A5D"/>
    <w:rsid w:val="00151869"/>
    <w:rsid w:val="00152681"/>
    <w:rsid w:val="00152A6A"/>
    <w:rsid w:val="00153295"/>
    <w:rsid w:val="001542A7"/>
    <w:rsid w:val="001543A5"/>
    <w:rsid w:val="001600AD"/>
    <w:rsid w:val="00162527"/>
    <w:rsid w:val="00165AB5"/>
    <w:rsid w:val="0017049B"/>
    <w:rsid w:val="001707BB"/>
    <w:rsid w:val="001745F8"/>
    <w:rsid w:val="001750CF"/>
    <w:rsid w:val="00175330"/>
    <w:rsid w:val="00176671"/>
    <w:rsid w:val="00176680"/>
    <w:rsid w:val="00177513"/>
    <w:rsid w:val="00181325"/>
    <w:rsid w:val="001837FF"/>
    <w:rsid w:val="001838CF"/>
    <w:rsid w:val="001915CC"/>
    <w:rsid w:val="00197EBC"/>
    <w:rsid w:val="001A02FE"/>
    <w:rsid w:val="001A1F88"/>
    <w:rsid w:val="001A2F5C"/>
    <w:rsid w:val="001A4FF3"/>
    <w:rsid w:val="001A6EF9"/>
    <w:rsid w:val="001A75A6"/>
    <w:rsid w:val="001A7D5E"/>
    <w:rsid w:val="001B0667"/>
    <w:rsid w:val="001B35CB"/>
    <w:rsid w:val="001B3990"/>
    <w:rsid w:val="001B440C"/>
    <w:rsid w:val="001B45CF"/>
    <w:rsid w:val="001B4652"/>
    <w:rsid w:val="001B7BAF"/>
    <w:rsid w:val="001C142F"/>
    <w:rsid w:val="001C1F60"/>
    <w:rsid w:val="001C2F6D"/>
    <w:rsid w:val="001C517F"/>
    <w:rsid w:val="001C5C27"/>
    <w:rsid w:val="001C5F34"/>
    <w:rsid w:val="001C6DFE"/>
    <w:rsid w:val="001D19CF"/>
    <w:rsid w:val="001D1EE4"/>
    <w:rsid w:val="001D2822"/>
    <w:rsid w:val="001D3074"/>
    <w:rsid w:val="001D618D"/>
    <w:rsid w:val="001D643B"/>
    <w:rsid w:val="001E2239"/>
    <w:rsid w:val="001E30F6"/>
    <w:rsid w:val="001E4614"/>
    <w:rsid w:val="001F23DE"/>
    <w:rsid w:val="001F3A11"/>
    <w:rsid w:val="001F4392"/>
    <w:rsid w:val="001F4F60"/>
    <w:rsid w:val="00201073"/>
    <w:rsid w:val="00201243"/>
    <w:rsid w:val="002019D4"/>
    <w:rsid w:val="002031A1"/>
    <w:rsid w:val="002035BB"/>
    <w:rsid w:val="00204322"/>
    <w:rsid w:val="00205AB6"/>
    <w:rsid w:val="00211EF0"/>
    <w:rsid w:val="0021375F"/>
    <w:rsid w:val="0021512E"/>
    <w:rsid w:val="00216B9C"/>
    <w:rsid w:val="00217598"/>
    <w:rsid w:val="0022508C"/>
    <w:rsid w:val="00225C97"/>
    <w:rsid w:val="002265F9"/>
    <w:rsid w:val="002270FC"/>
    <w:rsid w:val="0023207B"/>
    <w:rsid w:val="00235F5C"/>
    <w:rsid w:val="00236D67"/>
    <w:rsid w:val="00237EA5"/>
    <w:rsid w:val="00241026"/>
    <w:rsid w:val="002417F6"/>
    <w:rsid w:val="00242B07"/>
    <w:rsid w:val="00245905"/>
    <w:rsid w:val="002513FF"/>
    <w:rsid w:val="0025233A"/>
    <w:rsid w:val="00252F4A"/>
    <w:rsid w:val="002547C7"/>
    <w:rsid w:val="00256295"/>
    <w:rsid w:val="00257252"/>
    <w:rsid w:val="00257A03"/>
    <w:rsid w:val="00257BAC"/>
    <w:rsid w:val="00257E05"/>
    <w:rsid w:val="00264B14"/>
    <w:rsid w:val="00264CE4"/>
    <w:rsid w:val="00265AEB"/>
    <w:rsid w:val="00267C2C"/>
    <w:rsid w:val="002705C3"/>
    <w:rsid w:val="00272370"/>
    <w:rsid w:val="00272F36"/>
    <w:rsid w:val="00276CB1"/>
    <w:rsid w:val="002816FD"/>
    <w:rsid w:val="00283252"/>
    <w:rsid w:val="002833C2"/>
    <w:rsid w:val="00283F15"/>
    <w:rsid w:val="00286041"/>
    <w:rsid w:val="00290A23"/>
    <w:rsid w:val="002915F6"/>
    <w:rsid w:val="002941BE"/>
    <w:rsid w:val="002960E8"/>
    <w:rsid w:val="00296BEE"/>
    <w:rsid w:val="002971B4"/>
    <w:rsid w:val="002977BE"/>
    <w:rsid w:val="002A2ED8"/>
    <w:rsid w:val="002A3943"/>
    <w:rsid w:val="002A4371"/>
    <w:rsid w:val="002A478A"/>
    <w:rsid w:val="002A600D"/>
    <w:rsid w:val="002A65F1"/>
    <w:rsid w:val="002A7DEF"/>
    <w:rsid w:val="002B1566"/>
    <w:rsid w:val="002B1B95"/>
    <w:rsid w:val="002B2EC6"/>
    <w:rsid w:val="002B4922"/>
    <w:rsid w:val="002B4FC6"/>
    <w:rsid w:val="002B6225"/>
    <w:rsid w:val="002C0CE3"/>
    <w:rsid w:val="002C26FC"/>
    <w:rsid w:val="002C2D19"/>
    <w:rsid w:val="002C488D"/>
    <w:rsid w:val="002C4CB5"/>
    <w:rsid w:val="002C5BDA"/>
    <w:rsid w:val="002D0360"/>
    <w:rsid w:val="002D10FA"/>
    <w:rsid w:val="002D1215"/>
    <w:rsid w:val="002D208B"/>
    <w:rsid w:val="002D4C55"/>
    <w:rsid w:val="002D61B8"/>
    <w:rsid w:val="002D7DF2"/>
    <w:rsid w:val="002E1417"/>
    <w:rsid w:val="002E21BA"/>
    <w:rsid w:val="002F0793"/>
    <w:rsid w:val="002F2C63"/>
    <w:rsid w:val="002F5F97"/>
    <w:rsid w:val="003034C5"/>
    <w:rsid w:val="003038CC"/>
    <w:rsid w:val="00304596"/>
    <w:rsid w:val="00305D40"/>
    <w:rsid w:val="003102D1"/>
    <w:rsid w:val="00310F94"/>
    <w:rsid w:val="00311AFA"/>
    <w:rsid w:val="00311C75"/>
    <w:rsid w:val="00315386"/>
    <w:rsid w:val="00315456"/>
    <w:rsid w:val="00315D17"/>
    <w:rsid w:val="00317C54"/>
    <w:rsid w:val="00317F63"/>
    <w:rsid w:val="00320D54"/>
    <w:rsid w:val="00324F5D"/>
    <w:rsid w:val="00324FB5"/>
    <w:rsid w:val="00330A6E"/>
    <w:rsid w:val="00336A39"/>
    <w:rsid w:val="00336D51"/>
    <w:rsid w:val="00336FEF"/>
    <w:rsid w:val="00337D95"/>
    <w:rsid w:val="003429E1"/>
    <w:rsid w:val="00342A0D"/>
    <w:rsid w:val="00344755"/>
    <w:rsid w:val="00344EEC"/>
    <w:rsid w:val="0034542B"/>
    <w:rsid w:val="00352D00"/>
    <w:rsid w:val="003553D5"/>
    <w:rsid w:val="00357B6B"/>
    <w:rsid w:val="00363811"/>
    <w:rsid w:val="00363CF1"/>
    <w:rsid w:val="003651FB"/>
    <w:rsid w:val="003675A4"/>
    <w:rsid w:val="00370A88"/>
    <w:rsid w:val="00372497"/>
    <w:rsid w:val="00372FAD"/>
    <w:rsid w:val="0037406E"/>
    <w:rsid w:val="003766C2"/>
    <w:rsid w:val="003775CC"/>
    <w:rsid w:val="00377CB5"/>
    <w:rsid w:val="0038023A"/>
    <w:rsid w:val="00380814"/>
    <w:rsid w:val="00383D01"/>
    <w:rsid w:val="00386A3E"/>
    <w:rsid w:val="00387601"/>
    <w:rsid w:val="0039259C"/>
    <w:rsid w:val="00396575"/>
    <w:rsid w:val="003A32BE"/>
    <w:rsid w:val="003A3368"/>
    <w:rsid w:val="003A33B4"/>
    <w:rsid w:val="003A3E07"/>
    <w:rsid w:val="003A5D32"/>
    <w:rsid w:val="003A7E7F"/>
    <w:rsid w:val="003B4616"/>
    <w:rsid w:val="003B5A6C"/>
    <w:rsid w:val="003B659E"/>
    <w:rsid w:val="003B68A1"/>
    <w:rsid w:val="003C06B3"/>
    <w:rsid w:val="003C3B53"/>
    <w:rsid w:val="003C3F2E"/>
    <w:rsid w:val="003C64DD"/>
    <w:rsid w:val="003C7AE8"/>
    <w:rsid w:val="003D3EB3"/>
    <w:rsid w:val="003D5B0E"/>
    <w:rsid w:val="003D62F6"/>
    <w:rsid w:val="003E074F"/>
    <w:rsid w:val="003E12B4"/>
    <w:rsid w:val="003E155B"/>
    <w:rsid w:val="003E1EF4"/>
    <w:rsid w:val="003E33F2"/>
    <w:rsid w:val="003E3B00"/>
    <w:rsid w:val="003E49CD"/>
    <w:rsid w:val="003E5277"/>
    <w:rsid w:val="003F0BB5"/>
    <w:rsid w:val="003F22CA"/>
    <w:rsid w:val="003F272A"/>
    <w:rsid w:val="003F450F"/>
    <w:rsid w:val="003F4D7C"/>
    <w:rsid w:val="003F5B18"/>
    <w:rsid w:val="003F5DC6"/>
    <w:rsid w:val="004000BA"/>
    <w:rsid w:val="00400491"/>
    <w:rsid w:val="00400D69"/>
    <w:rsid w:val="004015B1"/>
    <w:rsid w:val="0040215B"/>
    <w:rsid w:val="00403627"/>
    <w:rsid w:val="004042E7"/>
    <w:rsid w:val="00405F93"/>
    <w:rsid w:val="004061B9"/>
    <w:rsid w:val="00407693"/>
    <w:rsid w:val="0040773E"/>
    <w:rsid w:val="00410483"/>
    <w:rsid w:val="00415833"/>
    <w:rsid w:val="00417AA0"/>
    <w:rsid w:val="00417CE4"/>
    <w:rsid w:val="0042049A"/>
    <w:rsid w:val="0042074C"/>
    <w:rsid w:val="00421B66"/>
    <w:rsid w:val="00424578"/>
    <w:rsid w:val="004260FD"/>
    <w:rsid w:val="00432A79"/>
    <w:rsid w:val="00433598"/>
    <w:rsid w:val="00434AA2"/>
    <w:rsid w:val="0043750A"/>
    <w:rsid w:val="00437C47"/>
    <w:rsid w:val="004402B9"/>
    <w:rsid w:val="0044122A"/>
    <w:rsid w:val="0044403A"/>
    <w:rsid w:val="00444578"/>
    <w:rsid w:val="00445009"/>
    <w:rsid w:val="00446F1B"/>
    <w:rsid w:val="00446FE8"/>
    <w:rsid w:val="00453652"/>
    <w:rsid w:val="00455884"/>
    <w:rsid w:val="00455B32"/>
    <w:rsid w:val="0045606B"/>
    <w:rsid w:val="0045751E"/>
    <w:rsid w:val="00462551"/>
    <w:rsid w:val="00462E1F"/>
    <w:rsid w:val="00464A80"/>
    <w:rsid w:val="00464D94"/>
    <w:rsid w:val="00466F0F"/>
    <w:rsid w:val="004736A3"/>
    <w:rsid w:val="00473FE1"/>
    <w:rsid w:val="00475508"/>
    <w:rsid w:val="004767BD"/>
    <w:rsid w:val="00476B85"/>
    <w:rsid w:val="00480259"/>
    <w:rsid w:val="00480F5B"/>
    <w:rsid w:val="00484754"/>
    <w:rsid w:val="00484828"/>
    <w:rsid w:val="00485E47"/>
    <w:rsid w:val="00486C07"/>
    <w:rsid w:val="00486C26"/>
    <w:rsid w:val="00487123"/>
    <w:rsid w:val="004875B1"/>
    <w:rsid w:val="00490001"/>
    <w:rsid w:val="004920C0"/>
    <w:rsid w:val="00497398"/>
    <w:rsid w:val="004A3FAF"/>
    <w:rsid w:val="004A4402"/>
    <w:rsid w:val="004A504D"/>
    <w:rsid w:val="004B0A2B"/>
    <w:rsid w:val="004B0B40"/>
    <w:rsid w:val="004B1BDA"/>
    <w:rsid w:val="004B3683"/>
    <w:rsid w:val="004B7716"/>
    <w:rsid w:val="004B7B4A"/>
    <w:rsid w:val="004C4509"/>
    <w:rsid w:val="004D02EF"/>
    <w:rsid w:val="004D10F2"/>
    <w:rsid w:val="004D33C1"/>
    <w:rsid w:val="004D4E4B"/>
    <w:rsid w:val="004D5B9D"/>
    <w:rsid w:val="004D609A"/>
    <w:rsid w:val="004D74C4"/>
    <w:rsid w:val="004D74F9"/>
    <w:rsid w:val="004D77D7"/>
    <w:rsid w:val="004D7DDF"/>
    <w:rsid w:val="004E3951"/>
    <w:rsid w:val="004E512E"/>
    <w:rsid w:val="004E5E66"/>
    <w:rsid w:val="004E5EFA"/>
    <w:rsid w:val="004E7DD7"/>
    <w:rsid w:val="004E7F48"/>
    <w:rsid w:val="004F225A"/>
    <w:rsid w:val="004F2B8D"/>
    <w:rsid w:val="004F5DFC"/>
    <w:rsid w:val="0050045A"/>
    <w:rsid w:val="00500A86"/>
    <w:rsid w:val="00501205"/>
    <w:rsid w:val="0050132F"/>
    <w:rsid w:val="00501F43"/>
    <w:rsid w:val="00503A1D"/>
    <w:rsid w:val="00503B4D"/>
    <w:rsid w:val="00504EE9"/>
    <w:rsid w:val="00507379"/>
    <w:rsid w:val="00512BF0"/>
    <w:rsid w:val="00515549"/>
    <w:rsid w:val="005158ED"/>
    <w:rsid w:val="00521D3D"/>
    <w:rsid w:val="00522E30"/>
    <w:rsid w:val="0052354C"/>
    <w:rsid w:val="0052358F"/>
    <w:rsid w:val="00523F80"/>
    <w:rsid w:val="00524041"/>
    <w:rsid w:val="00530325"/>
    <w:rsid w:val="00533088"/>
    <w:rsid w:val="00537C22"/>
    <w:rsid w:val="005402B9"/>
    <w:rsid w:val="00540939"/>
    <w:rsid w:val="00540A99"/>
    <w:rsid w:val="00541B5B"/>
    <w:rsid w:val="005424F0"/>
    <w:rsid w:val="0054442C"/>
    <w:rsid w:val="0054600B"/>
    <w:rsid w:val="005476F4"/>
    <w:rsid w:val="00550285"/>
    <w:rsid w:val="00552AB3"/>
    <w:rsid w:val="005557B4"/>
    <w:rsid w:val="00560928"/>
    <w:rsid w:val="00561A06"/>
    <w:rsid w:val="005628BF"/>
    <w:rsid w:val="00563690"/>
    <w:rsid w:val="005638B5"/>
    <w:rsid w:val="005663DF"/>
    <w:rsid w:val="00567505"/>
    <w:rsid w:val="00570C3E"/>
    <w:rsid w:val="00574D08"/>
    <w:rsid w:val="005757E1"/>
    <w:rsid w:val="00576C40"/>
    <w:rsid w:val="0057734B"/>
    <w:rsid w:val="00580204"/>
    <w:rsid w:val="005836F8"/>
    <w:rsid w:val="00584006"/>
    <w:rsid w:val="00585070"/>
    <w:rsid w:val="00586ECF"/>
    <w:rsid w:val="00587DB1"/>
    <w:rsid w:val="00590921"/>
    <w:rsid w:val="005917F7"/>
    <w:rsid w:val="005918FA"/>
    <w:rsid w:val="00594AEE"/>
    <w:rsid w:val="00594B94"/>
    <w:rsid w:val="005950C8"/>
    <w:rsid w:val="005962F6"/>
    <w:rsid w:val="005A0705"/>
    <w:rsid w:val="005A2E63"/>
    <w:rsid w:val="005A424B"/>
    <w:rsid w:val="005A4F6B"/>
    <w:rsid w:val="005A6497"/>
    <w:rsid w:val="005B498D"/>
    <w:rsid w:val="005B5B1E"/>
    <w:rsid w:val="005B6427"/>
    <w:rsid w:val="005B7611"/>
    <w:rsid w:val="005C0F1E"/>
    <w:rsid w:val="005C39E4"/>
    <w:rsid w:val="005C5BDE"/>
    <w:rsid w:val="005C5F04"/>
    <w:rsid w:val="005C7D53"/>
    <w:rsid w:val="005D1622"/>
    <w:rsid w:val="005D76B2"/>
    <w:rsid w:val="005E0A9D"/>
    <w:rsid w:val="005E3125"/>
    <w:rsid w:val="005E4AA8"/>
    <w:rsid w:val="005E61A8"/>
    <w:rsid w:val="005F0134"/>
    <w:rsid w:val="005F2F07"/>
    <w:rsid w:val="005F30EA"/>
    <w:rsid w:val="005F314A"/>
    <w:rsid w:val="005F4257"/>
    <w:rsid w:val="005F4A55"/>
    <w:rsid w:val="005F4CE9"/>
    <w:rsid w:val="005F6419"/>
    <w:rsid w:val="005F7C46"/>
    <w:rsid w:val="00603E17"/>
    <w:rsid w:val="00607D30"/>
    <w:rsid w:val="00611779"/>
    <w:rsid w:val="00611A8A"/>
    <w:rsid w:val="00612A6A"/>
    <w:rsid w:val="00612D63"/>
    <w:rsid w:val="006138E7"/>
    <w:rsid w:val="00614B25"/>
    <w:rsid w:val="00616AC4"/>
    <w:rsid w:val="00617400"/>
    <w:rsid w:val="00621B36"/>
    <w:rsid w:val="0062236A"/>
    <w:rsid w:val="00624378"/>
    <w:rsid w:val="00624509"/>
    <w:rsid w:val="00624783"/>
    <w:rsid w:val="0062634E"/>
    <w:rsid w:val="00631525"/>
    <w:rsid w:val="00633C89"/>
    <w:rsid w:val="00634C4F"/>
    <w:rsid w:val="00635CD3"/>
    <w:rsid w:val="00636958"/>
    <w:rsid w:val="00636AE1"/>
    <w:rsid w:val="006410FC"/>
    <w:rsid w:val="00644A5F"/>
    <w:rsid w:val="006468FD"/>
    <w:rsid w:val="00650158"/>
    <w:rsid w:val="00651A99"/>
    <w:rsid w:val="00651FED"/>
    <w:rsid w:val="006520C0"/>
    <w:rsid w:val="00652311"/>
    <w:rsid w:val="0065373E"/>
    <w:rsid w:val="00655F30"/>
    <w:rsid w:val="0065795C"/>
    <w:rsid w:val="00660065"/>
    <w:rsid w:val="00662719"/>
    <w:rsid w:val="00664241"/>
    <w:rsid w:val="00664950"/>
    <w:rsid w:val="00665E6E"/>
    <w:rsid w:val="00666E88"/>
    <w:rsid w:val="006676A9"/>
    <w:rsid w:val="00673534"/>
    <w:rsid w:val="006738EF"/>
    <w:rsid w:val="00676794"/>
    <w:rsid w:val="00676DF4"/>
    <w:rsid w:val="00683182"/>
    <w:rsid w:val="00683220"/>
    <w:rsid w:val="00683C82"/>
    <w:rsid w:val="00685FCC"/>
    <w:rsid w:val="00687FA0"/>
    <w:rsid w:val="006959A1"/>
    <w:rsid w:val="00695CE2"/>
    <w:rsid w:val="006A18A0"/>
    <w:rsid w:val="006A1AF0"/>
    <w:rsid w:val="006A305F"/>
    <w:rsid w:val="006A4290"/>
    <w:rsid w:val="006A43FF"/>
    <w:rsid w:val="006A6034"/>
    <w:rsid w:val="006A6629"/>
    <w:rsid w:val="006B14A1"/>
    <w:rsid w:val="006B1931"/>
    <w:rsid w:val="006B3F27"/>
    <w:rsid w:val="006B4B98"/>
    <w:rsid w:val="006B547B"/>
    <w:rsid w:val="006B6D84"/>
    <w:rsid w:val="006B7010"/>
    <w:rsid w:val="006C0302"/>
    <w:rsid w:val="006C0ECD"/>
    <w:rsid w:val="006C348C"/>
    <w:rsid w:val="006C4CCE"/>
    <w:rsid w:val="006C6B2F"/>
    <w:rsid w:val="006D0328"/>
    <w:rsid w:val="006D0984"/>
    <w:rsid w:val="006D1BF6"/>
    <w:rsid w:val="006D31D5"/>
    <w:rsid w:val="006D3406"/>
    <w:rsid w:val="006D3448"/>
    <w:rsid w:val="006D5B6B"/>
    <w:rsid w:val="006D5F9D"/>
    <w:rsid w:val="006D6580"/>
    <w:rsid w:val="006E5CC8"/>
    <w:rsid w:val="006E7B62"/>
    <w:rsid w:val="006F3A64"/>
    <w:rsid w:val="007018B9"/>
    <w:rsid w:val="00702832"/>
    <w:rsid w:val="00704BEE"/>
    <w:rsid w:val="00706C57"/>
    <w:rsid w:val="00707FE4"/>
    <w:rsid w:val="00710E41"/>
    <w:rsid w:val="007145FF"/>
    <w:rsid w:val="00716434"/>
    <w:rsid w:val="00717722"/>
    <w:rsid w:val="007216D8"/>
    <w:rsid w:val="00723BC0"/>
    <w:rsid w:val="00724301"/>
    <w:rsid w:val="00724405"/>
    <w:rsid w:val="00725B99"/>
    <w:rsid w:val="007325FC"/>
    <w:rsid w:val="007339F1"/>
    <w:rsid w:val="007341EA"/>
    <w:rsid w:val="00734F52"/>
    <w:rsid w:val="00737F57"/>
    <w:rsid w:val="00742663"/>
    <w:rsid w:val="00743232"/>
    <w:rsid w:val="00745C57"/>
    <w:rsid w:val="00746975"/>
    <w:rsid w:val="007479EB"/>
    <w:rsid w:val="00751515"/>
    <w:rsid w:val="00751C62"/>
    <w:rsid w:val="00754DFF"/>
    <w:rsid w:val="007565EE"/>
    <w:rsid w:val="0075762C"/>
    <w:rsid w:val="007619F7"/>
    <w:rsid w:val="00761E0D"/>
    <w:rsid w:val="00765C49"/>
    <w:rsid w:val="00770297"/>
    <w:rsid w:val="00771D5E"/>
    <w:rsid w:val="007734EC"/>
    <w:rsid w:val="00773CD5"/>
    <w:rsid w:val="00775EE5"/>
    <w:rsid w:val="00780D7A"/>
    <w:rsid w:val="007827BB"/>
    <w:rsid w:val="00785176"/>
    <w:rsid w:val="00785232"/>
    <w:rsid w:val="00785E4C"/>
    <w:rsid w:val="00790D09"/>
    <w:rsid w:val="00793961"/>
    <w:rsid w:val="0079652D"/>
    <w:rsid w:val="0079786F"/>
    <w:rsid w:val="007A0C46"/>
    <w:rsid w:val="007B10E8"/>
    <w:rsid w:val="007C00C6"/>
    <w:rsid w:val="007C3ED0"/>
    <w:rsid w:val="007C42A9"/>
    <w:rsid w:val="007C5B90"/>
    <w:rsid w:val="007C6E45"/>
    <w:rsid w:val="007D02F8"/>
    <w:rsid w:val="007D185B"/>
    <w:rsid w:val="007D76F1"/>
    <w:rsid w:val="007E00D8"/>
    <w:rsid w:val="007E0F7C"/>
    <w:rsid w:val="007E12E1"/>
    <w:rsid w:val="007E1D19"/>
    <w:rsid w:val="007E297F"/>
    <w:rsid w:val="007F0515"/>
    <w:rsid w:val="007F0C31"/>
    <w:rsid w:val="007F1A5F"/>
    <w:rsid w:val="007F2400"/>
    <w:rsid w:val="007F3D19"/>
    <w:rsid w:val="007F5078"/>
    <w:rsid w:val="007F7CFC"/>
    <w:rsid w:val="00804EF0"/>
    <w:rsid w:val="00806A76"/>
    <w:rsid w:val="00811C9D"/>
    <w:rsid w:val="00812AC5"/>
    <w:rsid w:val="00813190"/>
    <w:rsid w:val="0081509E"/>
    <w:rsid w:val="0081571F"/>
    <w:rsid w:val="0081676E"/>
    <w:rsid w:val="00816C80"/>
    <w:rsid w:val="008176A6"/>
    <w:rsid w:val="00824FDA"/>
    <w:rsid w:val="00826BC8"/>
    <w:rsid w:val="008302E0"/>
    <w:rsid w:val="00830770"/>
    <w:rsid w:val="008313D5"/>
    <w:rsid w:val="00833859"/>
    <w:rsid w:val="00833933"/>
    <w:rsid w:val="0083586F"/>
    <w:rsid w:val="00841BCD"/>
    <w:rsid w:val="00842FE0"/>
    <w:rsid w:val="008431E5"/>
    <w:rsid w:val="0084551E"/>
    <w:rsid w:val="0085056D"/>
    <w:rsid w:val="00850995"/>
    <w:rsid w:val="00853CC3"/>
    <w:rsid w:val="00853E73"/>
    <w:rsid w:val="008576CB"/>
    <w:rsid w:val="00862540"/>
    <w:rsid w:val="00863FDA"/>
    <w:rsid w:val="008641F9"/>
    <w:rsid w:val="008650AE"/>
    <w:rsid w:val="00870738"/>
    <w:rsid w:val="008748B6"/>
    <w:rsid w:val="008826C1"/>
    <w:rsid w:val="0088316E"/>
    <w:rsid w:val="00884AC8"/>
    <w:rsid w:val="00885C63"/>
    <w:rsid w:val="00890BBF"/>
    <w:rsid w:val="008926F3"/>
    <w:rsid w:val="00892D3D"/>
    <w:rsid w:val="00896545"/>
    <w:rsid w:val="0089664A"/>
    <w:rsid w:val="00896EFC"/>
    <w:rsid w:val="00897C36"/>
    <w:rsid w:val="008A142F"/>
    <w:rsid w:val="008A17B6"/>
    <w:rsid w:val="008A267E"/>
    <w:rsid w:val="008A48A6"/>
    <w:rsid w:val="008A4D1B"/>
    <w:rsid w:val="008A5689"/>
    <w:rsid w:val="008A6549"/>
    <w:rsid w:val="008A7A5E"/>
    <w:rsid w:val="008B0CA7"/>
    <w:rsid w:val="008C040E"/>
    <w:rsid w:val="008C06A2"/>
    <w:rsid w:val="008C077F"/>
    <w:rsid w:val="008C121F"/>
    <w:rsid w:val="008C13FC"/>
    <w:rsid w:val="008C3E8B"/>
    <w:rsid w:val="008C47CB"/>
    <w:rsid w:val="008C4948"/>
    <w:rsid w:val="008C499E"/>
    <w:rsid w:val="008C4AC9"/>
    <w:rsid w:val="008C6E40"/>
    <w:rsid w:val="008D05A3"/>
    <w:rsid w:val="008D185B"/>
    <w:rsid w:val="008D2273"/>
    <w:rsid w:val="008D484B"/>
    <w:rsid w:val="008D62EC"/>
    <w:rsid w:val="008D7200"/>
    <w:rsid w:val="008E04D7"/>
    <w:rsid w:val="008E054A"/>
    <w:rsid w:val="008E088A"/>
    <w:rsid w:val="008E1085"/>
    <w:rsid w:val="008E3DAD"/>
    <w:rsid w:val="008E469A"/>
    <w:rsid w:val="008E529A"/>
    <w:rsid w:val="008F0C66"/>
    <w:rsid w:val="008F1FFE"/>
    <w:rsid w:val="008F3533"/>
    <w:rsid w:val="008F35C1"/>
    <w:rsid w:val="0090330D"/>
    <w:rsid w:val="009042BD"/>
    <w:rsid w:val="0090430B"/>
    <w:rsid w:val="00906053"/>
    <w:rsid w:val="0090657F"/>
    <w:rsid w:val="00907E74"/>
    <w:rsid w:val="00911567"/>
    <w:rsid w:val="00911ACE"/>
    <w:rsid w:val="00914C52"/>
    <w:rsid w:val="00915974"/>
    <w:rsid w:val="00921FB7"/>
    <w:rsid w:val="00922A13"/>
    <w:rsid w:val="00923471"/>
    <w:rsid w:val="00924AA2"/>
    <w:rsid w:val="00927E03"/>
    <w:rsid w:val="00933717"/>
    <w:rsid w:val="00933A2D"/>
    <w:rsid w:val="009355A4"/>
    <w:rsid w:val="00937641"/>
    <w:rsid w:val="00940E90"/>
    <w:rsid w:val="00942852"/>
    <w:rsid w:val="0094361F"/>
    <w:rsid w:val="009502DA"/>
    <w:rsid w:val="00953A29"/>
    <w:rsid w:val="00954AD9"/>
    <w:rsid w:val="00961388"/>
    <w:rsid w:val="0096224F"/>
    <w:rsid w:val="009628AA"/>
    <w:rsid w:val="00962F81"/>
    <w:rsid w:val="00967642"/>
    <w:rsid w:val="00973265"/>
    <w:rsid w:val="0097348A"/>
    <w:rsid w:val="0097512D"/>
    <w:rsid w:val="00975C67"/>
    <w:rsid w:val="0097694A"/>
    <w:rsid w:val="009774FA"/>
    <w:rsid w:val="00977E1D"/>
    <w:rsid w:val="00980636"/>
    <w:rsid w:val="00982BFE"/>
    <w:rsid w:val="00983ED2"/>
    <w:rsid w:val="00984811"/>
    <w:rsid w:val="009869C0"/>
    <w:rsid w:val="00987D16"/>
    <w:rsid w:val="00991F13"/>
    <w:rsid w:val="00992527"/>
    <w:rsid w:val="009951E0"/>
    <w:rsid w:val="009967B2"/>
    <w:rsid w:val="00997B0C"/>
    <w:rsid w:val="009A21FA"/>
    <w:rsid w:val="009A3C1A"/>
    <w:rsid w:val="009A3D3D"/>
    <w:rsid w:val="009A5160"/>
    <w:rsid w:val="009A554D"/>
    <w:rsid w:val="009A56F4"/>
    <w:rsid w:val="009B176A"/>
    <w:rsid w:val="009B3FB0"/>
    <w:rsid w:val="009B489E"/>
    <w:rsid w:val="009B52CB"/>
    <w:rsid w:val="009B6165"/>
    <w:rsid w:val="009C0505"/>
    <w:rsid w:val="009C344B"/>
    <w:rsid w:val="009C3CDB"/>
    <w:rsid w:val="009C4512"/>
    <w:rsid w:val="009C4979"/>
    <w:rsid w:val="009C4AA9"/>
    <w:rsid w:val="009C5A96"/>
    <w:rsid w:val="009D2592"/>
    <w:rsid w:val="009D32BD"/>
    <w:rsid w:val="009D4A09"/>
    <w:rsid w:val="009D5115"/>
    <w:rsid w:val="009D6BA5"/>
    <w:rsid w:val="009E2CDE"/>
    <w:rsid w:val="009E3C54"/>
    <w:rsid w:val="009E5728"/>
    <w:rsid w:val="009E657F"/>
    <w:rsid w:val="009F1491"/>
    <w:rsid w:val="009F3288"/>
    <w:rsid w:val="009F4636"/>
    <w:rsid w:val="009F73B0"/>
    <w:rsid w:val="00A02414"/>
    <w:rsid w:val="00A07B76"/>
    <w:rsid w:val="00A12D3C"/>
    <w:rsid w:val="00A131C3"/>
    <w:rsid w:val="00A141D2"/>
    <w:rsid w:val="00A20030"/>
    <w:rsid w:val="00A20CD7"/>
    <w:rsid w:val="00A22512"/>
    <w:rsid w:val="00A22B78"/>
    <w:rsid w:val="00A25ABD"/>
    <w:rsid w:val="00A25AE5"/>
    <w:rsid w:val="00A2649D"/>
    <w:rsid w:val="00A26DB8"/>
    <w:rsid w:val="00A319B2"/>
    <w:rsid w:val="00A35B78"/>
    <w:rsid w:val="00A3698A"/>
    <w:rsid w:val="00A37002"/>
    <w:rsid w:val="00A40B75"/>
    <w:rsid w:val="00A44998"/>
    <w:rsid w:val="00A44B2C"/>
    <w:rsid w:val="00A4613B"/>
    <w:rsid w:val="00A4627B"/>
    <w:rsid w:val="00A477E2"/>
    <w:rsid w:val="00A47888"/>
    <w:rsid w:val="00A528C3"/>
    <w:rsid w:val="00A52CC3"/>
    <w:rsid w:val="00A54EF4"/>
    <w:rsid w:val="00A5558D"/>
    <w:rsid w:val="00A555F7"/>
    <w:rsid w:val="00A6176B"/>
    <w:rsid w:val="00A61877"/>
    <w:rsid w:val="00A6420F"/>
    <w:rsid w:val="00A7088C"/>
    <w:rsid w:val="00A7248D"/>
    <w:rsid w:val="00A7387F"/>
    <w:rsid w:val="00A74402"/>
    <w:rsid w:val="00A74AE3"/>
    <w:rsid w:val="00A74C90"/>
    <w:rsid w:val="00A76C55"/>
    <w:rsid w:val="00A80652"/>
    <w:rsid w:val="00A81F53"/>
    <w:rsid w:val="00A84341"/>
    <w:rsid w:val="00A85290"/>
    <w:rsid w:val="00A9084A"/>
    <w:rsid w:val="00A90B6E"/>
    <w:rsid w:val="00A91FF9"/>
    <w:rsid w:val="00A941D6"/>
    <w:rsid w:val="00A942E3"/>
    <w:rsid w:val="00A9777C"/>
    <w:rsid w:val="00A97C56"/>
    <w:rsid w:val="00AA14A5"/>
    <w:rsid w:val="00AA1B0E"/>
    <w:rsid w:val="00AA49F5"/>
    <w:rsid w:val="00AA58C2"/>
    <w:rsid w:val="00AA594B"/>
    <w:rsid w:val="00AA5CE1"/>
    <w:rsid w:val="00AA6863"/>
    <w:rsid w:val="00AB2056"/>
    <w:rsid w:val="00AB40FE"/>
    <w:rsid w:val="00AB4552"/>
    <w:rsid w:val="00AB4F16"/>
    <w:rsid w:val="00AB64C8"/>
    <w:rsid w:val="00AB6A8E"/>
    <w:rsid w:val="00AB7918"/>
    <w:rsid w:val="00AC2538"/>
    <w:rsid w:val="00AC54FD"/>
    <w:rsid w:val="00AC5CA7"/>
    <w:rsid w:val="00AD24AF"/>
    <w:rsid w:val="00AD2B20"/>
    <w:rsid w:val="00AD3E14"/>
    <w:rsid w:val="00AD5BCC"/>
    <w:rsid w:val="00AE2F75"/>
    <w:rsid w:val="00AE56B1"/>
    <w:rsid w:val="00AE5E54"/>
    <w:rsid w:val="00AE76D3"/>
    <w:rsid w:val="00AE78B5"/>
    <w:rsid w:val="00AE7EC3"/>
    <w:rsid w:val="00AF390C"/>
    <w:rsid w:val="00B0046E"/>
    <w:rsid w:val="00B03E57"/>
    <w:rsid w:val="00B14A99"/>
    <w:rsid w:val="00B1579E"/>
    <w:rsid w:val="00B15E84"/>
    <w:rsid w:val="00B246EB"/>
    <w:rsid w:val="00B25BAA"/>
    <w:rsid w:val="00B274CC"/>
    <w:rsid w:val="00B27EF3"/>
    <w:rsid w:val="00B30FDC"/>
    <w:rsid w:val="00B354B4"/>
    <w:rsid w:val="00B37839"/>
    <w:rsid w:val="00B37ADB"/>
    <w:rsid w:val="00B41426"/>
    <w:rsid w:val="00B417D1"/>
    <w:rsid w:val="00B4385E"/>
    <w:rsid w:val="00B45FFC"/>
    <w:rsid w:val="00B46406"/>
    <w:rsid w:val="00B5456C"/>
    <w:rsid w:val="00B56DC0"/>
    <w:rsid w:val="00B65220"/>
    <w:rsid w:val="00B65A37"/>
    <w:rsid w:val="00B669EE"/>
    <w:rsid w:val="00B70AD9"/>
    <w:rsid w:val="00B72CF1"/>
    <w:rsid w:val="00B73862"/>
    <w:rsid w:val="00B7779A"/>
    <w:rsid w:val="00B80A2C"/>
    <w:rsid w:val="00B82455"/>
    <w:rsid w:val="00B83622"/>
    <w:rsid w:val="00B83D73"/>
    <w:rsid w:val="00B84BD3"/>
    <w:rsid w:val="00B84E7A"/>
    <w:rsid w:val="00B90F2C"/>
    <w:rsid w:val="00B91625"/>
    <w:rsid w:val="00B941FA"/>
    <w:rsid w:val="00B943B9"/>
    <w:rsid w:val="00B948EF"/>
    <w:rsid w:val="00B952EF"/>
    <w:rsid w:val="00B95898"/>
    <w:rsid w:val="00B962E6"/>
    <w:rsid w:val="00B97036"/>
    <w:rsid w:val="00B97F12"/>
    <w:rsid w:val="00BA1787"/>
    <w:rsid w:val="00BA2437"/>
    <w:rsid w:val="00BA27C1"/>
    <w:rsid w:val="00BA37CF"/>
    <w:rsid w:val="00BA3B48"/>
    <w:rsid w:val="00BA4D2A"/>
    <w:rsid w:val="00BA6900"/>
    <w:rsid w:val="00BA6E48"/>
    <w:rsid w:val="00BA724E"/>
    <w:rsid w:val="00BB107F"/>
    <w:rsid w:val="00BB1E5B"/>
    <w:rsid w:val="00BB47CE"/>
    <w:rsid w:val="00BB5761"/>
    <w:rsid w:val="00BB629D"/>
    <w:rsid w:val="00BB6740"/>
    <w:rsid w:val="00BC0951"/>
    <w:rsid w:val="00BC0C1E"/>
    <w:rsid w:val="00BC3F95"/>
    <w:rsid w:val="00BC4467"/>
    <w:rsid w:val="00BC4822"/>
    <w:rsid w:val="00BC621E"/>
    <w:rsid w:val="00BD1DC0"/>
    <w:rsid w:val="00BD3EB0"/>
    <w:rsid w:val="00BD608C"/>
    <w:rsid w:val="00BD63A1"/>
    <w:rsid w:val="00BD66EA"/>
    <w:rsid w:val="00BE0491"/>
    <w:rsid w:val="00BE063B"/>
    <w:rsid w:val="00BE0E3E"/>
    <w:rsid w:val="00BE1552"/>
    <w:rsid w:val="00BE1941"/>
    <w:rsid w:val="00BE2555"/>
    <w:rsid w:val="00BE3508"/>
    <w:rsid w:val="00BE61D3"/>
    <w:rsid w:val="00BE62D1"/>
    <w:rsid w:val="00BE68D2"/>
    <w:rsid w:val="00BE6963"/>
    <w:rsid w:val="00BF102D"/>
    <w:rsid w:val="00BF2218"/>
    <w:rsid w:val="00BF229A"/>
    <w:rsid w:val="00BF43D1"/>
    <w:rsid w:val="00BF6607"/>
    <w:rsid w:val="00BF7131"/>
    <w:rsid w:val="00C005D2"/>
    <w:rsid w:val="00C01844"/>
    <w:rsid w:val="00C04D65"/>
    <w:rsid w:val="00C067FB"/>
    <w:rsid w:val="00C0716F"/>
    <w:rsid w:val="00C07E43"/>
    <w:rsid w:val="00C12252"/>
    <w:rsid w:val="00C12A83"/>
    <w:rsid w:val="00C146A4"/>
    <w:rsid w:val="00C16439"/>
    <w:rsid w:val="00C205CB"/>
    <w:rsid w:val="00C223C9"/>
    <w:rsid w:val="00C2313B"/>
    <w:rsid w:val="00C23994"/>
    <w:rsid w:val="00C3280F"/>
    <w:rsid w:val="00C34FAF"/>
    <w:rsid w:val="00C4175C"/>
    <w:rsid w:val="00C4176A"/>
    <w:rsid w:val="00C476E4"/>
    <w:rsid w:val="00C532E1"/>
    <w:rsid w:val="00C56DE9"/>
    <w:rsid w:val="00C57278"/>
    <w:rsid w:val="00C61032"/>
    <w:rsid w:val="00C61950"/>
    <w:rsid w:val="00C63CCD"/>
    <w:rsid w:val="00C64FEE"/>
    <w:rsid w:val="00C65031"/>
    <w:rsid w:val="00C725D1"/>
    <w:rsid w:val="00C756CD"/>
    <w:rsid w:val="00C759F8"/>
    <w:rsid w:val="00C76F07"/>
    <w:rsid w:val="00C81B6A"/>
    <w:rsid w:val="00C82960"/>
    <w:rsid w:val="00C83252"/>
    <w:rsid w:val="00C84840"/>
    <w:rsid w:val="00C84C41"/>
    <w:rsid w:val="00C85369"/>
    <w:rsid w:val="00C8675C"/>
    <w:rsid w:val="00C92114"/>
    <w:rsid w:val="00C94F82"/>
    <w:rsid w:val="00CA3378"/>
    <w:rsid w:val="00CA421B"/>
    <w:rsid w:val="00CA6E90"/>
    <w:rsid w:val="00CB00D6"/>
    <w:rsid w:val="00CB1F1F"/>
    <w:rsid w:val="00CB3391"/>
    <w:rsid w:val="00CB3E64"/>
    <w:rsid w:val="00CB40EC"/>
    <w:rsid w:val="00CB7BFF"/>
    <w:rsid w:val="00CC09F4"/>
    <w:rsid w:val="00CC39EE"/>
    <w:rsid w:val="00CC3FC7"/>
    <w:rsid w:val="00CC4A49"/>
    <w:rsid w:val="00CC4F31"/>
    <w:rsid w:val="00CD0528"/>
    <w:rsid w:val="00CD2C65"/>
    <w:rsid w:val="00CD3D8D"/>
    <w:rsid w:val="00CD5224"/>
    <w:rsid w:val="00CD570B"/>
    <w:rsid w:val="00CD5B8F"/>
    <w:rsid w:val="00CD7492"/>
    <w:rsid w:val="00CD7513"/>
    <w:rsid w:val="00CD790F"/>
    <w:rsid w:val="00CE0E09"/>
    <w:rsid w:val="00CE22DC"/>
    <w:rsid w:val="00CE3A6B"/>
    <w:rsid w:val="00CE4355"/>
    <w:rsid w:val="00CF1E7A"/>
    <w:rsid w:val="00CF2D06"/>
    <w:rsid w:val="00D00211"/>
    <w:rsid w:val="00D024FA"/>
    <w:rsid w:val="00D03339"/>
    <w:rsid w:val="00D06309"/>
    <w:rsid w:val="00D06E13"/>
    <w:rsid w:val="00D0788D"/>
    <w:rsid w:val="00D102EC"/>
    <w:rsid w:val="00D1095D"/>
    <w:rsid w:val="00D10AC1"/>
    <w:rsid w:val="00D11E5C"/>
    <w:rsid w:val="00D12C04"/>
    <w:rsid w:val="00D13638"/>
    <w:rsid w:val="00D14866"/>
    <w:rsid w:val="00D155EA"/>
    <w:rsid w:val="00D1589E"/>
    <w:rsid w:val="00D15B95"/>
    <w:rsid w:val="00D1680B"/>
    <w:rsid w:val="00D207C1"/>
    <w:rsid w:val="00D2120B"/>
    <w:rsid w:val="00D2599F"/>
    <w:rsid w:val="00D2660C"/>
    <w:rsid w:val="00D27872"/>
    <w:rsid w:val="00D27AE7"/>
    <w:rsid w:val="00D3183B"/>
    <w:rsid w:val="00D31CD2"/>
    <w:rsid w:val="00D32E06"/>
    <w:rsid w:val="00D3485C"/>
    <w:rsid w:val="00D35152"/>
    <w:rsid w:val="00D351EA"/>
    <w:rsid w:val="00D36292"/>
    <w:rsid w:val="00D3699E"/>
    <w:rsid w:val="00D36B6E"/>
    <w:rsid w:val="00D41530"/>
    <w:rsid w:val="00D4256B"/>
    <w:rsid w:val="00D43403"/>
    <w:rsid w:val="00D441BB"/>
    <w:rsid w:val="00D46141"/>
    <w:rsid w:val="00D46D66"/>
    <w:rsid w:val="00D47281"/>
    <w:rsid w:val="00D54D80"/>
    <w:rsid w:val="00D5772B"/>
    <w:rsid w:val="00D6223B"/>
    <w:rsid w:val="00D62563"/>
    <w:rsid w:val="00D62730"/>
    <w:rsid w:val="00D62E71"/>
    <w:rsid w:val="00D657C1"/>
    <w:rsid w:val="00D65C25"/>
    <w:rsid w:val="00D70094"/>
    <w:rsid w:val="00D7016C"/>
    <w:rsid w:val="00D72236"/>
    <w:rsid w:val="00D740CA"/>
    <w:rsid w:val="00D80A63"/>
    <w:rsid w:val="00D8117B"/>
    <w:rsid w:val="00D8220A"/>
    <w:rsid w:val="00D83180"/>
    <w:rsid w:val="00D85728"/>
    <w:rsid w:val="00D8717B"/>
    <w:rsid w:val="00D91467"/>
    <w:rsid w:val="00D9167C"/>
    <w:rsid w:val="00D95620"/>
    <w:rsid w:val="00D95FF9"/>
    <w:rsid w:val="00DA01FA"/>
    <w:rsid w:val="00DA032D"/>
    <w:rsid w:val="00DA095B"/>
    <w:rsid w:val="00DA1218"/>
    <w:rsid w:val="00DA16D3"/>
    <w:rsid w:val="00DA287C"/>
    <w:rsid w:val="00DA2EF9"/>
    <w:rsid w:val="00DA727C"/>
    <w:rsid w:val="00DB2D08"/>
    <w:rsid w:val="00DB2EBA"/>
    <w:rsid w:val="00DB3322"/>
    <w:rsid w:val="00DB3A38"/>
    <w:rsid w:val="00DB45F9"/>
    <w:rsid w:val="00DB4B1B"/>
    <w:rsid w:val="00DB7BA0"/>
    <w:rsid w:val="00DC5A4E"/>
    <w:rsid w:val="00DC7C60"/>
    <w:rsid w:val="00DD13ED"/>
    <w:rsid w:val="00DD2430"/>
    <w:rsid w:val="00DD3452"/>
    <w:rsid w:val="00DD3620"/>
    <w:rsid w:val="00DD555A"/>
    <w:rsid w:val="00DD56D9"/>
    <w:rsid w:val="00DD57CC"/>
    <w:rsid w:val="00DE0460"/>
    <w:rsid w:val="00DE0BDD"/>
    <w:rsid w:val="00DE10AB"/>
    <w:rsid w:val="00DE2019"/>
    <w:rsid w:val="00DE2BA6"/>
    <w:rsid w:val="00DE6B94"/>
    <w:rsid w:val="00DE7895"/>
    <w:rsid w:val="00DF047F"/>
    <w:rsid w:val="00DF2997"/>
    <w:rsid w:val="00DF4C38"/>
    <w:rsid w:val="00DF648B"/>
    <w:rsid w:val="00DF679E"/>
    <w:rsid w:val="00DF69D8"/>
    <w:rsid w:val="00DF7F65"/>
    <w:rsid w:val="00E0150F"/>
    <w:rsid w:val="00E01D5F"/>
    <w:rsid w:val="00E03051"/>
    <w:rsid w:val="00E03291"/>
    <w:rsid w:val="00E03307"/>
    <w:rsid w:val="00E0387E"/>
    <w:rsid w:val="00E07237"/>
    <w:rsid w:val="00E0766F"/>
    <w:rsid w:val="00E10D40"/>
    <w:rsid w:val="00E118C3"/>
    <w:rsid w:val="00E12A0E"/>
    <w:rsid w:val="00E12B1B"/>
    <w:rsid w:val="00E14316"/>
    <w:rsid w:val="00E15038"/>
    <w:rsid w:val="00E15C67"/>
    <w:rsid w:val="00E16369"/>
    <w:rsid w:val="00E172CB"/>
    <w:rsid w:val="00E20E88"/>
    <w:rsid w:val="00E21A37"/>
    <w:rsid w:val="00E23859"/>
    <w:rsid w:val="00E23D4B"/>
    <w:rsid w:val="00E256A8"/>
    <w:rsid w:val="00E2590F"/>
    <w:rsid w:val="00E30214"/>
    <w:rsid w:val="00E32A76"/>
    <w:rsid w:val="00E33CA3"/>
    <w:rsid w:val="00E344B6"/>
    <w:rsid w:val="00E36580"/>
    <w:rsid w:val="00E37DEA"/>
    <w:rsid w:val="00E40534"/>
    <w:rsid w:val="00E40A8E"/>
    <w:rsid w:val="00E4212C"/>
    <w:rsid w:val="00E45B1D"/>
    <w:rsid w:val="00E46607"/>
    <w:rsid w:val="00E50ED7"/>
    <w:rsid w:val="00E512C2"/>
    <w:rsid w:val="00E52801"/>
    <w:rsid w:val="00E53403"/>
    <w:rsid w:val="00E535E2"/>
    <w:rsid w:val="00E56055"/>
    <w:rsid w:val="00E60B11"/>
    <w:rsid w:val="00E62B8D"/>
    <w:rsid w:val="00E6311C"/>
    <w:rsid w:val="00E63308"/>
    <w:rsid w:val="00E65192"/>
    <w:rsid w:val="00E65223"/>
    <w:rsid w:val="00E66B2A"/>
    <w:rsid w:val="00E705D1"/>
    <w:rsid w:val="00E706B2"/>
    <w:rsid w:val="00E71B7E"/>
    <w:rsid w:val="00E72AE9"/>
    <w:rsid w:val="00E75997"/>
    <w:rsid w:val="00E768C6"/>
    <w:rsid w:val="00E82AA9"/>
    <w:rsid w:val="00E83D07"/>
    <w:rsid w:val="00E8572D"/>
    <w:rsid w:val="00E85A7E"/>
    <w:rsid w:val="00E87CF2"/>
    <w:rsid w:val="00E900D8"/>
    <w:rsid w:val="00E90A8B"/>
    <w:rsid w:val="00E92092"/>
    <w:rsid w:val="00E921E9"/>
    <w:rsid w:val="00E962FA"/>
    <w:rsid w:val="00E97967"/>
    <w:rsid w:val="00EA1075"/>
    <w:rsid w:val="00EA65F1"/>
    <w:rsid w:val="00EA6F77"/>
    <w:rsid w:val="00EA75E5"/>
    <w:rsid w:val="00EB109B"/>
    <w:rsid w:val="00EB47F7"/>
    <w:rsid w:val="00EB7A09"/>
    <w:rsid w:val="00EC08C9"/>
    <w:rsid w:val="00EC1DC7"/>
    <w:rsid w:val="00EC2EED"/>
    <w:rsid w:val="00EC33BB"/>
    <w:rsid w:val="00EC6BF3"/>
    <w:rsid w:val="00EC72F0"/>
    <w:rsid w:val="00EC7BC3"/>
    <w:rsid w:val="00ED178E"/>
    <w:rsid w:val="00ED39EB"/>
    <w:rsid w:val="00ED4595"/>
    <w:rsid w:val="00ED70AF"/>
    <w:rsid w:val="00ED7147"/>
    <w:rsid w:val="00ED7578"/>
    <w:rsid w:val="00ED7600"/>
    <w:rsid w:val="00EE2CD6"/>
    <w:rsid w:val="00EE383E"/>
    <w:rsid w:val="00EE3C50"/>
    <w:rsid w:val="00EE3DF2"/>
    <w:rsid w:val="00EE59D1"/>
    <w:rsid w:val="00EE66EE"/>
    <w:rsid w:val="00EE7B12"/>
    <w:rsid w:val="00EF0C8F"/>
    <w:rsid w:val="00EF0E65"/>
    <w:rsid w:val="00EF0F5A"/>
    <w:rsid w:val="00EF2A70"/>
    <w:rsid w:val="00EF34CB"/>
    <w:rsid w:val="00EF3690"/>
    <w:rsid w:val="00EF3E24"/>
    <w:rsid w:val="00EF5B48"/>
    <w:rsid w:val="00EF6DB0"/>
    <w:rsid w:val="00EF7841"/>
    <w:rsid w:val="00F053CC"/>
    <w:rsid w:val="00F05C47"/>
    <w:rsid w:val="00F0702C"/>
    <w:rsid w:val="00F07BEC"/>
    <w:rsid w:val="00F07C1B"/>
    <w:rsid w:val="00F10BE9"/>
    <w:rsid w:val="00F10D4E"/>
    <w:rsid w:val="00F10D5D"/>
    <w:rsid w:val="00F12FFA"/>
    <w:rsid w:val="00F1312D"/>
    <w:rsid w:val="00F1362C"/>
    <w:rsid w:val="00F13A35"/>
    <w:rsid w:val="00F22B09"/>
    <w:rsid w:val="00F251EE"/>
    <w:rsid w:val="00F25B3F"/>
    <w:rsid w:val="00F267D9"/>
    <w:rsid w:val="00F35167"/>
    <w:rsid w:val="00F36BF3"/>
    <w:rsid w:val="00F42C6A"/>
    <w:rsid w:val="00F4313C"/>
    <w:rsid w:val="00F440FD"/>
    <w:rsid w:val="00F44D97"/>
    <w:rsid w:val="00F473C6"/>
    <w:rsid w:val="00F50586"/>
    <w:rsid w:val="00F528D1"/>
    <w:rsid w:val="00F54F1B"/>
    <w:rsid w:val="00F5679D"/>
    <w:rsid w:val="00F57075"/>
    <w:rsid w:val="00F57386"/>
    <w:rsid w:val="00F61817"/>
    <w:rsid w:val="00F62766"/>
    <w:rsid w:val="00F62E4D"/>
    <w:rsid w:val="00F63B9E"/>
    <w:rsid w:val="00F70D12"/>
    <w:rsid w:val="00F7147D"/>
    <w:rsid w:val="00F71822"/>
    <w:rsid w:val="00F74BBA"/>
    <w:rsid w:val="00F76014"/>
    <w:rsid w:val="00F80AD4"/>
    <w:rsid w:val="00F824F5"/>
    <w:rsid w:val="00F8277D"/>
    <w:rsid w:val="00F82A0C"/>
    <w:rsid w:val="00F8406B"/>
    <w:rsid w:val="00F9686B"/>
    <w:rsid w:val="00F97DF9"/>
    <w:rsid w:val="00FA4AB5"/>
    <w:rsid w:val="00FA6028"/>
    <w:rsid w:val="00FA633A"/>
    <w:rsid w:val="00FB4357"/>
    <w:rsid w:val="00FB4CB8"/>
    <w:rsid w:val="00FC1649"/>
    <w:rsid w:val="00FC1F7C"/>
    <w:rsid w:val="00FC29B9"/>
    <w:rsid w:val="00FC36C9"/>
    <w:rsid w:val="00FC491F"/>
    <w:rsid w:val="00FC6803"/>
    <w:rsid w:val="00FC6FD3"/>
    <w:rsid w:val="00FD1613"/>
    <w:rsid w:val="00FD254A"/>
    <w:rsid w:val="00FD4BBD"/>
    <w:rsid w:val="00FD6F6C"/>
    <w:rsid w:val="00FE02D5"/>
    <w:rsid w:val="00FE17E1"/>
    <w:rsid w:val="00FE527B"/>
    <w:rsid w:val="00FE7C23"/>
    <w:rsid w:val="00FE7D1F"/>
    <w:rsid w:val="00FF28DC"/>
    <w:rsid w:val="00FF5A3B"/>
    <w:rsid w:val="00FF6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CaptionTable,cap1,cap2,cap11,Légende-figure,Légende-figure Char,Beschrifubg,Beschriftung Char,label,cap11 Char,cap11 Char Char Char,captions"/>
    <w:basedOn w:val="Normal"/>
    <w:next w:val="Normal"/>
    <w:link w:val="CaptionChar"/>
    <w:uiPriority w:val="99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R4_bullets,- Bullets,목록 단락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R4_bullets Char,- Bullets Char,목록 단락 Char,?? ?? Char,????? Char,???? Char,リスト段落 Char,Lista1 Char,列出段落1 Char,中等深浅网格 1 - 着色 21 Char,列表段落 Char,列表段落1 Char,—ño’i—Ž Char,¥¡¡¡¡ì¬º¥¹¥È¶ÎÂä Char,ÁÐ³ö¶ÎÂä Char,¥ê¥¹¥È¶ÎÂä Char,Bullet list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12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3,cap Char Char2,Caption Char1 Char Char1,cap Char Char1 Char1,Caption Char Char1 Char Char1,cap Char2 Char1,CaptionTable Char1,cap1 Char1,cap2 Char1,cap11 Char2,Légende-figure Char2,Légende-figure Char Char1,Beschrifubg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rsid w:val="00F25B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5B3F"/>
    <w:pPr>
      <w:spacing w:after="180" w:line="240" w:lineRule="auto"/>
    </w:pPr>
    <w:rPr>
      <w:rFonts w:eastAsia="Times New Roman" w:cs="Times New Roman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F25B3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B3F"/>
    <w:pPr>
      <w:spacing w:after="160"/>
    </w:pPr>
    <w:rPr>
      <w:rFonts w:eastAsiaTheme="minorHAnsi" w:cstheme="minorBidi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5B3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65373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055A12"/>
    <w:rPr>
      <w:color w:val="808080"/>
    </w:rPr>
  </w:style>
  <w:style w:type="paragraph" w:styleId="Revision">
    <w:name w:val="Revision"/>
    <w:hidden/>
    <w:uiPriority w:val="99"/>
    <w:semiHidden/>
    <w:rsid w:val="008E529A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uiPriority w:val="99"/>
    <w:rsid w:val="00473FE1"/>
    <w:rPr>
      <w:rFonts w:ascii="Times New Roman" w:hAnsi="Times New Roman"/>
      <w:b/>
      <w:lang w:val="en-GB" w:eastAsia="en-US"/>
    </w:rPr>
  </w:style>
  <w:style w:type="paragraph" w:customStyle="1" w:styleId="TAH">
    <w:name w:val="TAH"/>
    <w:basedOn w:val="Normal"/>
    <w:link w:val="TAHCar"/>
    <w:qFormat/>
    <w:rsid w:val="00473FE1"/>
    <w:pPr>
      <w:keepNext/>
      <w:keepLines/>
      <w:spacing w:after="0" w:line="240" w:lineRule="auto"/>
      <w:jc w:val="center"/>
    </w:pPr>
    <w:rPr>
      <w:rFonts w:ascii="Tms Rmn" w:eastAsia="MS Mincho" w:hAnsi="Tms Rmn" w:cs="Times New Roman"/>
      <w:b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473FE1"/>
    <w:rPr>
      <w:rFonts w:ascii="Tms Rmn" w:eastAsia="MS Mincho" w:hAnsi="Tms Rmn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qFormat/>
    <w:rsid w:val="00473FE1"/>
    <w:pPr>
      <w:keepNext/>
      <w:keepLines/>
      <w:spacing w:before="60" w:after="180" w:line="240" w:lineRule="auto"/>
      <w:jc w:val="center"/>
    </w:pPr>
    <w:rPr>
      <w:rFonts w:ascii="Tms Rmn" w:eastAsia="MS Mincho" w:hAnsi="Tms Rmn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473FE1"/>
    <w:rPr>
      <w:rFonts w:ascii="Tms Rmn" w:eastAsia="MS Mincho" w:hAnsi="Tms Rmn" w:cs="Times New Roman"/>
      <w:b/>
      <w:sz w:val="20"/>
      <w:szCs w:val="20"/>
      <w:lang w:val="en-GB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624378"/>
    <w:pPr>
      <w:spacing w:after="100"/>
      <w:ind w:left="800"/>
    </w:pPr>
  </w:style>
  <w:style w:type="character" w:customStyle="1" w:styleId="TALCar">
    <w:name w:val="TAL Car"/>
    <w:link w:val="TAL"/>
    <w:qFormat/>
    <w:locked/>
    <w:rsid w:val="00CE4355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CE4355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8"/>
    </w:rPr>
  </w:style>
  <w:style w:type="character" w:customStyle="1" w:styleId="TACChar">
    <w:name w:val="TAC Char"/>
    <w:link w:val="TAC"/>
    <w:qFormat/>
    <w:locked/>
    <w:rsid w:val="00775EE5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775EE5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character" w:customStyle="1" w:styleId="TANChar">
    <w:name w:val="TAN Char"/>
    <w:link w:val="TAN"/>
    <w:qFormat/>
    <w:locked/>
    <w:rsid w:val="00775EE5"/>
    <w:rPr>
      <w:rFonts w:ascii="Arial" w:hAnsi="Arial" w:cs="Arial"/>
      <w:sz w:val="18"/>
    </w:rPr>
  </w:style>
  <w:style w:type="paragraph" w:customStyle="1" w:styleId="TAN">
    <w:name w:val="TAN"/>
    <w:basedOn w:val="Normal"/>
    <w:link w:val="TANChar"/>
    <w:qFormat/>
    <w:rsid w:val="00775EE5"/>
    <w:pPr>
      <w:keepNext/>
      <w:keepLines/>
      <w:spacing w:after="0" w:line="240" w:lineRule="auto"/>
      <w:ind w:left="851" w:hanging="851"/>
    </w:pPr>
    <w:rPr>
      <w:rFonts w:ascii="Arial" w:hAnsi="Arial" w:cs="Arial"/>
      <w:sz w:val="18"/>
    </w:rPr>
  </w:style>
  <w:style w:type="paragraph" w:customStyle="1" w:styleId="PL">
    <w:name w:val="PL"/>
    <w:link w:val="PLChar"/>
    <w:qFormat/>
    <w:rsid w:val="00F12FF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F12FFA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8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475358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034864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5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2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12419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4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157028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8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72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57778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02481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9580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7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0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0225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70609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90602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33371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6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9134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5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96941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5664">
          <w:marLeft w:val="279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947">
          <w:marLeft w:val="279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9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556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6752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0648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424995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4164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1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92432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4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426782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46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07293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1667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06283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1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371703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23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586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80904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94035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08556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5188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5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7686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047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05378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8309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537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10844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32940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842944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806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1550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77798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87449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00290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2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745889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7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1200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24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56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1410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2455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4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09613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307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30719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4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977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252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00269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3501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9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52688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511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2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1" ma:contentTypeDescription="Create a new document." ma:contentTypeScope="" ma:versionID="ef6b774ef188ddc835e353781c249403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6ffa66183a6d9ea6153da49623a31c87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08C8C-9F6B-4094-95BA-F909A5B76D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6E3795-CAE2-49EB-B610-67D56B04E4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3B64C2-2EC5-42BA-8FED-E4F12E5C161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E7FE5B4-A499-4152-93D7-21EC2DD5822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735B718-AA7A-4C03-9F09-81953B91921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BA6BD55-4A2A-4502-81BE-FC96E80BA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5022</TotalTime>
  <Pages>3</Pages>
  <Words>633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- Anthony Lo</cp:lastModifiedBy>
  <cp:revision>1088</cp:revision>
  <cp:lastPrinted>2020-02-10T15:53:00Z</cp:lastPrinted>
  <dcterms:created xsi:type="dcterms:W3CDTF">2019-11-08T07:46:00Z</dcterms:created>
  <dcterms:modified xsi:type="dcterms:W3CDTF">2022-02-14T14:08:00Z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NewReviewCycle">
    <vt:lpwstr/>
  </property>
</Properties>
</file>